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3D" w:rsidRDefault="001A703D" w:rsidP="001A703D">
      <w:pPr>
        <w:pStyle w:val="1"/>
        <w:spacing w:before="71"/>
        <w:ind w:left="2206" w:right="965"/>
        <w:jc w:val="center"/>
      </w:pPr>
      <w:r>
        <w:t>ПРЕПОДАВАНИЕ КОМПЛЕКСНОГО УЧЕБНОГО КУРСА</w:t>
      </w:r>
    </w:p>
    <w:p w:rsidR="00483876" w:rsidRDefault="001A703D" w:rsidP="001A703D">
      <w:pPr>
        <w:pStyle w:val="1"/>
        <w:spacing w:before="71"/>
        <w:ind w:left="2206" w:right="965"/>
        <w:jc w:val="center"/>
      </w:pPr>
      <w:r>
        <w:t>«ОСНОВЫ РЕЛИГИОЗНЫХ КУЛЬТУР И СВЕТСКОЙ ЭТИКИ»: ТЕХНОЛОГИИ, МЕТОДЫ, ПРИЁМЫ</w:t>
      </w:r>
    </w:p>
    <w:p w:rsidR="001A703D" w:rsidRPr="001A703D" w:rsidRDefault="001A703D" w:rsidP="001A703D">
      <w:pPr>
        <w:pStyle w:val="1"/>
        <w:spacing w:before="71"/>
        <w:ind w:left="4536" w:right="965" w:hanging="3182"/>
        <w:rPr>
          <w:i/>
        </w:rPr>
      </w:pPr>
      <w:r>
        <w:t xml:space="preserve">                              </w:t>
      </w:r>
      <w:r w:rsidRPr="001A703D">
        <w:rPr>
          <w:i/>
        </w:rPr>
        <w:t>ВОЛЧЕНКОВА Г.И., методист МБУ ДПО «УМЦ РО</w:t>
      </w:r>
      <w:r>
        <w:rPr>
          <w:i/>
        </w:rPr>
        <w:t xml:space="preserve"> </w:t>
      </w:r>
      <w:proofErr w:type="spellStart"/>
      <w:r w:rsidRPr="001A703D">
        <w:rPr>
          <w:i/>
        </w:rPr>
        <w:t>г.о</w:t>
      </w:r>
      <w:proofErr w:type="spellEnd"/>
      <w:r w:rsidRPr="001A703D">
        <w:rPr>
          <w:i/>
        </w:rPr>
        <w:t>. Мытищи Московской области</w:t>
      </w:r>
    </w:p>
    <w:p w:rsidR="00483876" w:rsidRPr="001A703D" w:rsidRDefault="00483876">
      <w:pPr>
        <w:pStyle w:val="a3"/>
        <w:spacing w:before="7"/>
        <w:ind w:left="0"/>
        <w:rPr>
          <w:b/>
          <w:i/>
          <w:sz w:val="23"/>
        </w:rPr>
      </w:pPr>
    </w:p>
    <w:p w:rsidR="00483876" w:rsidRDefault="004943C9">
      <w:pPr>
        <w:pStyle w:val="a3"/>
        <w:ind w:right="568" w:firstLine="566"/>
        <w:jc w:val="both"/>
      </w:pPr>
      <w:r>
        <w:t>Как</w:t>
      </w:r>
      <w:r>
        <w:rPr>
          <w:spacing w:val="-5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Основам</w:t>
      </w:r>
      <w:r>
        <w:rPr>
          <w:spacing w:val="-6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 этики (ОРКСЭ) были живыми и развивали сознание детей, а не обучали догмам, и чтобы четвероклассник,</w:t>
      </w:r>
      <w:r>
        <w:rPr>
          <w:spacing w:val="-16"/>
        </w:rPr>
        <w:t xml:space="preserve"> </w:t>
      </w:r>
      <w:r>
        <w:t>заглянувший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учебник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предмету,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воскликнул:</w:t>
      </w:r>
      <w:r>
        <w:rPr>
          <w:spacing w:val="-13"/>
        </w:rPr>
        <w:t xml:space="preserve"> </w:t>
      </w:r>
      <w:r>
        <w:t>«О,</w:t>
      </w:r>
      <w:r>
        <w:rPr>
          <w:spacing w:val="-14"/>
        </w:rPr>
        <w:t xml:space="preserve"> </w:t>
      </w:r>
      <w:r>
        <w:t>горе</w:t>
      </w:r>
      <w:r>
        <w:rPr>
          <w:spacing w:val="-15"/>
        </w:rPr>
        <w:t xml:space="preserve"> </w:t>
      </w:r>
      <w:r>
        <w:t>мне!»?</w:t>
      </w:r>
      <w:r>
        <w:rPr>
          <w:spacing w:val="-10"/>
        </w:rPr>
        <w:t xml:space="preserve"> </w:t>
      </w:r>
      <w:r>
        <w:t>Этот вопрос был и по-прежнему остаётся очень</w:t>
      </w:r>
      <w:r>
        <w:rPr>
          <w:spacing w:val="-8"/>
        </w:rPr>
        <w:t xml:space="preserve"> </w:t>
      </w:r>
      <w:r>
        <w:t>актуальным.</w:t>
      </w:r>
    </w:p>
    <w:p w:rsidR="00483876" w:rsidRDefault="004943C9">
      <w:pPr>
        <w:pStyle w:val="a3"/>
        <w:ind w:right="567" w:firstLine="566"/>
        <w:jc w:val="both"/>
      </w:pPr>
      <w:r>
        <w:t>Задачи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ознакомлению</w:t>
      </w:r>
      <w:r>
        <w:rPr>
          <w:spacing w:val="-9"/>
        </w:rPr>
        <w:t xml:space="preserve"> </w:t>
      </w:r>
      <w:r>
        <w:t>о</w:t>
      </w:r>
      <w:r>
        <w:t>бучающихся</w:t>
      </w:r>
      <w:r>
        <w:rPr>
          <w:spacing w:val="-11"/>
        </w:rPr>
        <w:t xml:space="preserve"> </w:t>
      </w:r>
      <w:r>
        <w:t>4-х</w:t>
      </w:r>
      <w:r>
        <w:rPr>
          <w:spacing w:val="-8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основами</w:t>
      </w:r>
      <w:r>
        <w:rPr>
          <w:spacing w:val="-10"/>
        </w:rPr>
        <w:t xml:space="preserve"> </w:t>
      </w:r>
      <w:r>
        <w:t>мировых</w:t>
      </w:r>
      <w:r>
        <w:rPr>
          <w:spacing w:val="-8"/>
        </w:rPr>
        <w:t xml:space="preserve"> </w:t>
      </w:r>
      <w:r>
        <w:t xml:space="preserve">религиозных культур и светской этики требуют от педагогов определённых исторических и религиоведческих знаний. При этом также важно помнить, что учебное занятие по ОРКСЭ должно проводиться в нестандартном формате, </w:t>
      </w:r>
      <w:r>
        <w:t>чтобы помочь младшим школьникам получить представления о нравственных идеалах и ценностях, научить ответственности за свои поступки и дифференцированию своих личных качеств. Следовательно, немаловажным для педагогов является владение широким спектром совре</w:t>
      </w:r>
      <w:r>
        <w:t>менных образовательных технологий, методик и приёмов, умелое использование которых позволило бы решать воспитательные задачи курса и обеспечивать его усвоение с минимальными трудностями для ребёнка. Диалоговое пространство и доверительный психологический к</w:t>
      </w:r>
      <w:r>
        <w:t>лимат – вот те условия, при которых возможно сотрудничество и сотворчество при изучении</w:t>
      </w:r>
      <w:r>
        <w:rPr>
          <w:spacing w:val="-3"/>
        </w:rPr>
        <w:t xml:space="preserve"> </w:t>
      </w:r>
      <w:r>
        <w:t>предмета.</w:t>
      </w:r>
    </w:p>
    <w:p w:rsidR="00483876" w:rsidRDefault="004943C9">
      <w:pPr>
        <w:pStyle w:val="a3"/>
        <w:spacing w:before="1"/>
        <w:ind w:right="571" w:firstLine="566"/>
        <w:jc w:val="both"/>
      </w:pPr>
      <w:r>
        <w:t>В этой связи особенно актуальным для методической службы округа является методическое сопровождение преподавания курса ОРКСЭ, а именно: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left="807"/>
        <w:jc w:val="both"/>
        <w:rPr>
          <w:sz w:val="24"/>
        </w:rPr>
      </w:pPr>
      <w:r>
        <w:rPr>
          <w:sz w:val="24"/>
        </w:rPr>
        <w:t>разъяснение нормативно</w:t>
      </w:r>
      <w:r>
        <w:rPr>
          <w:sz w:val="24"/>
        </w:rPr>
        <w:t>-правовых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921"/>
        </w:tabs>
        <w:ind w:right="564" w:firstLine="566"/>
        <w:jc w:val="both"/>
        <w:rPr>
          <w:sz w:val="24"/>
        </w:rPr>
      </w:pPr>
      <w:r>
        <w:rPr>
          <w:sz w:val="24"/>
        </w:rPr>
        <w:t>разработка учебно-методических материалов и рекомендаций в печатном и электронном вариантах по трём преподаваемым в ОУ округа модулям (ОПК, ОМРК,</w:t>
      </w:r>
      <w:r>
        <w:rPr>
          <w:spacing w:val="-37"/>
          <w:sz w:val="24"/>
        </w:rPr>
        <w:t xml:space="preserve"> </w:t>
      </w:r>
      <w:r>
        <w:rPr>
          <w:sz w:val="24"/>
        </w:rPr>
        <w:t>ОСЭ) в помощь учителю;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left="807"/>
        <w:jc w:val="both"/>
        <w:rPr>
          <w:sz w:val="24"/>
        </w:rPr>
      </w:pPr>
      <w:r>
        <w:rPr>
          <w:sz w:val="24"/>
        </w:rPr>
        <w:t>проведение практикумов по критериям оценивания занятий по</w:t>
      </w:r>
      <w:r>
        <w:rPr>
          <w:spacing w:val="-7"/>
          <w:sz w:val="24"/>
        </w:rPr>
        <w:t xml:space="preserve"> </w:t>
      </w:r>
      <w:r>
        <w:rPr>
          <w:sz w:val="24"/>
        </w:rPr>
        <w:t>ОРКСЭ;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97"/>
        </w:tabs>
        <w:ind w:right="564" w:firstLine="566"/>
        <w:jc w:val="both"/>
        <w:rPr>
          <w:sz w:val="24"/>
        </w:rPr>
      </w:pPr>
      <w:r>
        <w:rPr>
          <w:sz w:val="24"/>
        </w:rPr>
        <w:t>проведение мастер-классов по освоению наиболее приемлемых технологий в преподавании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904"/>
        </w:tabs>
        <w:ind w:right="572" w:firstLine="566"/>
        <w:jc w:val="both"/>
        <w:rPr>
          <w:sz w:val="24"/>
        </w:rPr>
      </w:pPr>
      <w:r>
        <w:rPr>
          <w:sz w:val="24"/>
        </w:rPr>
        <w:t>проведение окружных семинаров с демонстрацией интересных методических находок учителей школ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spacing w:before="1"/>
        <w:ind w:left="807"/>
        <w:jc w:val="both"/>
        <w:rPr>
          <w:sz w:val="24"/>
        </w:rPr>
      </w:pPr>
      <w:r>
        <w:rPr>
          <w:sz w:val="24"/>
        </w:rPr>
        <w:t>организация встреч со</w:t>
      </w:r>
      <w:r>
        <w:rPr>
          <w:spacing w:val="-2"/>
          <w:sz w:val="24"/>
        </w:rPr>
        <w:t xml:space="preserve"> </w:t>
      </w:r>
      <w:r>
        <w:rPr>
          <w:sz w:val="24"/>
        </w:rPr>
        <w:t>священнослужителями;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58"/>
        </w:tabs>
        <w:ind w:right="567" w:firstLine="566"/>
        <w:jc w:val="both"/>
        <w:rPr>
          <w:sz w:val="24"/>
        </w:rPr>
      </w:pPr>
      <w:r>
        <w:rPr>
          <w:sz w:val="24"/>
        </w:rPr>
        <w:t>проведение курсов повышения квалификации учителей ОРКСЭ на базе учебно- методического центра 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483876" w:rsidRDefault="004943C9">
      <w:pPr>
        <w:pStyle w:val="a3"/>
        <w:ind w:right="574" w:firstLine="566"/>
        <w:jc w:val="both"/>
      </w:pPr>
      <w:r>
        <w:t>Больше всего учителя Основ религиозных культур и светской этики заинтересованы в том, чтобы найти наиболее приемлемые для учебных занятий по ОРКСЭ технологи</w:t>
      </w:r>
      <w:r>
        <w:t>и обучения.</w:t>
      </w:r>
    </w:p>
    <w:p w:rsidR="00483876" w:rsidRDefault="004943C9">
      <w:pPr>
        <w:pStyle w:val="a3"/>
        <w:ind w:right="563" w:firstLine="566"/>
        <w:jc w:val="both"/>
      </w:pPr>
      <w:r>
        <w:t>На наш взгляд, одной из таких технологий является технология «интеллект-карт». Данная технология (</w:t>
      </w:r>
      <w:proofErr w:type="spellStart"/>
      <w:r>
        <w:t>Mind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) была разработана в 70-х годах прошлого столетия известным писателем Тони </w:t>
      </w:r>
      <w:proofErr w:type="spellStart"/>
      <w:r>
        <w:t>Бьюзеном</w:t>
      </w:r>
      <w:proofErr w:type="spellEnd"/>
      <w:r>
        <w:t xml:space="preserve">. В 1974 году в свет вышла книга автора «Научите себя </w:t>
      </w:r>
      <w:r>
        <w:t xml:space="preserve">думать», в последующем было выпущено еще более 80 книг. В российском образовании технология интеллект-карт используется сравнительно недавно (авторы, представившие данную технологию: </w:t>
      </w:r>
      <w:proofErr w:type="spellStart"/>
      <w:r>
        <w:t>Бершадский</w:t>
      </w:r>
      <w:proofErr w:type="spellEnd"/>
      <w:r>
        <w:t xml:space="preserve"> М.Е., профессор кафедры развития образования Академии повышени</w:t>
      </w:r>
      <w:r>
        <w:t>я квалификации и профессиональной переподготовки работников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(АПК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ППРО);</w:t>
      </w:r>
      <w:r>
        <w:rPr>
          <w:spacing w:val="-7"/>
        </w:rPr>
        <w:t xml:space="preserve"> </w:t>
      </w:r>
      <w:proofErr w:type="spellStart"/>
      <w:r>
        <w:t>Бершадская</w:t>
      </w:r>
      <w:proofErr w:type="spellEnd"/>
      <w:r>
        <w:rPr>
          <w:spacing w:val="-8"/>
        </w:rPr>
        <w:t xml:space="preserve"> </w:t>
      </w:r>
      <w:r>
        <w:t>Е.А.,</w:t>
      </w:r>
      <w:r>
        <w:rPr>
          <w:spacing w:val="-7"/>
        </w:rPr>
        <w:t xml:space="preserve"> </w:t>
      </w:r>
      <w:proofErr w:type="spellStart"/>
      <w:r>
        <w:t>к.п.н</w:t>
      </w:r>
      <w:proofErr w:type="spellEnd"/>
      <w:r>
        <w:t>.,</w:t>
      </w:r>
      <w:r>
        <w:rPr>
          <w:spacing w:val="-8"/>
        </w:rPr>
        <w:t xml:space="preserve"> </w:t>
      </w:r>
      <w:r>
        <w:t>доцент</w:t>
      </w:r>
      <w:r>
        <w:rPr>
          <w:spacing w:val="-7"/>
        </w:rPr>
        <w:t xml:space="preserve"> </w:t>
      </w:r>
      <w:r>
        <w:t>кафедры</w:t>
      </w:r>
      <w:r>
        <w:rPr>
          <w:spacing w:val="-9"/>
        </w:rPr>
        <w:t xml:space="preserve"> </w:t>
      </w:r>
      <w:r>
        <w:t>развития образования АПК и ППРО, г.</w:t>
      </w:r>
      <w:r>
        <w:rPr>
          <w:spacing w:val="-3"/>
        </w:rPr>
        <w:t xml:space="preserve"> </w:t>
      </w:r>
      <w:r>
        <w:t>Москва).</w:t>
      </w:r>
    </w:p>
    <w:p w:rsidR="00483876" w:rsidRDefault="004943C9">
      <w:pPr>
        <w:pStyle w:val="a3"/>
        <w:spacing w:before="1"/>
        <w:ind w:right="563" w:firstLine="566"/>
        <w:jc w:val="both"/>
      </w:pPr>
      <w:r>
        <w:t xml:space="preserve">По мнению М.Е. </w:t>
      </w:r>
      <w:proofErr w:type="spellStart"/>
      <w:r>
        <w:t>Бершадского</w:t>
      </w:r>
      <w:proofErr w:type="spellEnd"/>
      <w:r>
        <w:t xml:space="preserve">, многие проблемы, источником которых являются когнитивные </w:t>
      </w:r>
      <w:r>
        <w:t>затруднения обучающихся, могут быть решены, если сделать процессы мышления школьников наблюдаемыми. Именно это и позволяет осуществить технология</w:t>
      </w:r>
    </w:p>
    <w:p w:rsidR="00483876" w:rsidRDefault="004943C9">
      <w:pPr>
        <w:pStyle w:val="a3"/>
        <w:jc w:val="both"/>
      </w:pPr>
      <w:r>
        <w:t>«интеллект-карт» благодаря визуализации процессов мышления, а именно: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right="695" w:firstLine="566"/>
        <w:jc w:val="both"/>
        <w:rPr>
          <w:sz w:val="24"/>
        </w:rPr>
      </w:pPr>
      <w:r>
        <w:rPr>
          <w:sz w:val="24"/>
        </w:rPr>
        <w:t>глубоко изучать личность обучающихся и о</w:t>
      </w:r>
      <w:r>
        <w:rPr>
          <w:sz w:val="24"/>
        </w:rPr>
        <w:t>бнаруживать причины их когнитивных и эмоциональных затруднений;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left="807"/>
        <w:jc w:val="both"/>
        <w:rPr>
          <w:sz w:val="24"/>
        </w:rPr>
      </w:pPr>
      <w:r>
        <w:rPr>
          <w:sz w:val="24"/>
        </w:rPr>
        <w:t>развивать креативность школьников;</w:t>
      </w:r>
    </w:p>
    <w:p w:rsidR="00483876" w:rsidRDefault="00483876">
      <w:pPr>
        <w:jc w:val="both"/>
        <w:rPr>
          <w:sz w:val="24"/>
        </w:rPr>
        <w:sectPr w:rsidR="00483876">
          <w:type w:val="continuous"/>
          <w:pgSz w:w="11910" w:h="16840"/>
          <w:pgMar w:top="1040" w:right="280" w:bottom="280" w:left="1600" w:header="720" w:footer="720" w:gutter="0"/>
          <w:cols w:space="720"/>
        </w:sectPr>
      </w:pP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spacing w:before="66"/>
        <w:ind w:right="1902" w:firstLine="566"/>
        <w:rPr>
          <w:sz w:val="24"/>
        </w:rPr>
      </w:pPr>
      <w:r>
        <w:rPr>
          <w:sz w:val="24"/>
        </w:rPr>
        <w:lastRenderedPageBreak/>
        <w:t>формировать коммуникативную компетентность в процессе групповой деятельности по составлению</w:t>
      </w:r>
      <w:r>
        <w:rPr>
          <w:spacing w:val="4"/>
          <w:sz w:val="24"/>
        </w:rPr>
        <w:t xml:space="preserve"> </w:t>
      </w:r>
      <w:r>
        <w:rPr>
          <w:sz w:val="24"/>
        </w:rPr>
        <w:t>«интеллект-карт»;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right="1561" w:firstLine="566"/>
        <w:rPr>
          <w:sz w:val="24"/>
        </w:rPr>
      </w:pPr>
      <w:r>
        <w:rPr>
          <w:sz w:val="24"/>
        </w:rPr>
        <w:t>формировать универсальные учебн</w:t>
      </w:r>
      <w:r>
        <w:rPr>
          <w:sz w:val="24"/>
        </w:rPr>
        <w:t>ые действия, связанные с восприятием, переработкой и обменом информацией;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10"/>
        </w:tabs>
        <w:spacing w:before="1"/>
        <w:ind w:right="1099" w:firstLine="566"/>
        <w:rPr>
          <w:sz w:val="24"/>
        </w:rPr>
      </w:pPr>
      <w:r>
        <w:rPr>
          <w:sz w:val="24"/>
        </w:rPr>
        <w:t>улучшать все виды памяти обучающихся (кратковременную,</w:t>
      </w:r>
      <w:r>
        <w:rPr>
          <w:spacing w:val="-21"/>
          <w:sz w:val="24"/>
        </w:rPr>
        <w:t xml:space="preserve"> </w:t>
      </w:r>
      <w:r>
        <w:rPr>
          <w:sz w:val="24"/>
        </w:rPr>
        <w:t>долговременную, семантическую,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образную);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10"/>
        </w:tabs>
        <w:ind w:left="810" w:hanging="142"/>
        <w:rPr>
          <w:sz w:val="24"/>
        </w:rPr>
      </w:pPr>
      <w:r>
        <w:rPr>
          <w:sz w:val="24"/>
        </w:rPr>
        <w:t>ускорять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формировать организационно-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 xml:space="preserve"> умения;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right="1309" w:firstLine="566"/>
        <w:rPr>
          <w:sz w:val="24"/>
        </w:rPr>
      </w:pPr>
      <w:r>
        <w:rPr>
          <w:sz w:val="24"/>
        </w:rPr>
        <w:t xml:space="preserve">формировать умения, связанные с </w:t>
      </w:r>
      <w:proofErr w:type="spellStart"/>
      <w:r>
        <w:rPr>
          <w:sz w:val="24"/>
        </w:rPr>
        <w:t>метакогнитивным</w:t>
      </w:r>
      <w:proofErr w:type="spellEnd"/>
      <w:r>
        <w:rPr>
          <w:sz w:val="24"/>
        </w:rPr>
        <w:t xml:space="preserve"> контролем собственной 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10"/>
        </w:tabs>
        <w:ind w:left="810" w:hanging="142"/>
        <w:rPr>
          <w:sz w:val="24"/>
        </w:rPr>
      </w:pPr>
      <w:r>
        <w:rPr>
          <w:sz w:val="24"/>
        </w:rPr>
        <w:t>учить обучающихся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</w:p>
    <w:p w:rsidR="00483876" w:rsidRDefault="004943C9">
      <w:pPr>
        <w:pStyle w:val="a3"/>
        <w:ind w:right="1329" w:firstLine="566"/>
      </w:pPr>
      <w:r>
        <w:t>Технология составления «интеллект-карт» описана во многих источниках. По алгоритму действия она довольно проста.</w:t>
      </w:r>
    </w:p>
    <w:p w:rsidR="00483876" w:rsidRDefault="004943C9">
      <w:pPr>
        <w:pStyle w:val="a3"/>
        <w:ind w:left="668"/>
      </w:pPr>
      <w:r>
        <w:t>Макет «</w:t>
      </w:r>
      <w:r>
        <w:t>интеллект-карты» выглядит таким образом:</w:t>
      </w:r>
    </w:p>
    <w:p w:rsidR="00483876" w:rsidRDefault="004943C9">
      <w:pPr>
        <w:pStyle w:val="a3"/>
        <w:spacing w:before="3"/>
        <w:ind w:left="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2182378</wp:posOffset>
            </wp:positionH>
            <wp:positionV relativeFrom="paragraph">
              <wp:posOffset>180167</wp:posOffset>
            </wp:positionV>
            <wp:extent cx="4090867" cy="21945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867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876" w:rsidRDefault="00483876">
      <w:pPr>
        <w:pStyle w:val="a3"/>
        <w:spacing w:before="9"/>
        <w:ind w:left="0"/>
        <w:rPr>
          <w:sz w:val="23"/>
        </w:rPr>
      </w:pPr>
    </w:p>
    <w:p w:rsidR="00483876" w:rsidRDefault="004943C9">
      <w:pPr>
        <w:pStyle w:val="a3"/>
        <w:ind w:right="563" w:firstLine="566"/>
        <w:jc w:val="both"/>
      </w:pPr>
      <w:r>
        <w:t>В</w:t>
      </w:r>
      <w:r>
        <w:rPr>
          <w:spacing w:val="-14"/>
        </w:rPr>
        <w:t xml:space="preserve"> </w:t>
      </w:r>
      <w:r>
        <w:t>центре</w:t>
      </w:r>
      <w:r>
        <w:rPr>
          <w:spacing w:val="-7"/>
        </w:rPr>
        <w:t xml:space="preserve"> </w:t>
      </w:r>
      <w:r>
        <w:t>«интеллект-карты»</w:t>
      </w:r>
      <w:r>
        <w:rPr>
          <w:spacing w:val="-18"/>
        </w:rPr>
        <w:t xml:space="preserve"> </w:t>
      </w:r>
      <w:r>
        <w:t>располагается</w:t>
      </w:r>
      <w:r>
        <w:rPr>
          <w:spacing w:val="-10"/>
        </w:rPr>
        <w:t xml:space="preserve"> </w:t>
      </w:r>
      <w:r>
        <w:t>ключевое</w:t>
      </w:r>
      <w:r>
        <w:rPr>
          <w:spacing w:val="-14"/>
        </w:rPr>
        <w:t xml:space="preserve"> </w:t>
      </w:r>
      <w:r>
        <w:t>слово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основная</w:t>
      </w:r>
      <w:r>
        <w:rPr>
          <w:spacing w:val="-12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идея.</w:t>
      </w:r>
      <w:r>
        <w:rPr>
          <w:spacing w:val="-12"/>
        </w:rPr>
        <w:t xml:space="preserve"> </w:t>
      </w:r>
      <w:r>
        <w:t>Она должна быть центральным, наиболее бросающимся в глаза и запоминающимся элементом карты. От центрального образа отходят четыре толс</w:t>
      </w:r>
      <w:r>
        <w:t>тые изогнутые цветные линии, соединяющие его с основными ассоциациями (темами), названия которых записываются над соответствующими</w:t>
      </w:r>
      <w:r>
        <w:rPr>
          <w:spacing w:val="2"/>
        </w:rPr>
        <w:t xml:space="preserve"> </w:t>
      </w:r>
      <w:r>
        <w:t>линиями.</w:t>
      </w:r>
    </w:p>
    <w:p w:rsidR="00483876" w:rsidRDefault="004943C9">
      <w:pPr>
        <w:pStyle w:val="a3"/>
        <w:ind w:right="567" w:firstLine="566"/>
        <w:jc w:val="both"/>
      </w:pPr>
      <w:r>
        <w:t xml:space="preserve">Эти ассоциации можно пронумеровать, чтобы подчеркнуть нужный порядок их следования. С каждой из основных ассоциаций </w:t>
      </w:r>
      <w:r>
        <w:t>может быть связано несколько ассоциаций второго уровня (</w:t>
      </w:r>
      <w:proofErr w:type="spellStart"/>
      <w:r>
        <w:t>подтемы</w:t>
      </w:r>
      <w:proofErr w:type="spellEnd"/>
      <w:r>
        <w:t>). Связи между ними изображаются более тонкими кривыми, над которыми одним словом названа основная идея каждой вторичной ассоциации. С каждым объектом «интеллект-карты» желательно связать какой</w:t>
      </w:r>
      <w:r>
        <w:t>-то графический образ, который обогащает каждую ассоциацию. Получившиеся группы ассоциаций целесообразно объединить какой-либо замкнутой фигурой, форма и цвет которой также служат для обогащения ассоциативной сети. Наконец, некоторые элементы «интеллект-ка</w:t>
      </w:r>
      <w:r>
        <w:t>рты» могут быть соединены дополнительными линиями различных форм, толщины и цвета, подчёркивающими ассоциативные связи между ними.</w:t>
      </w:r>
    </w:p>
    <w:p w:rsidR="00483876" w:rsidRDefault="004943C9">
      <w:pPr>
        <w:pStyle w:val="a3"/>
        <w:spacing w:before="1"/>
        <w:ind w:right="566" w:firstLine="566"/>
        <w:jc w:val="both"/>
      </w:pPr>
      <w:r>
        <w:t>Вот один из примеров поэтапного составления «интеллект-карты» (на примере, приведённом</w:t>
      </w:r>
      <w:r>
        <w:rPr>
          <w:spacing w:val="-11"/>
        </w:rPr>
        <w:t xml:space="preserve"> </w:t>
      </w:r>
      <w:proofErr w:type="spellStart"/>
      <w:r>
        <w:t>Бершадской</w:t>
      </w:r>
      <w:proofErr w:type="spellEnd"/>
      <w:r>
        <w:rPr>
          <w:spacing w:val="-8"/>
        </w:rPr>
        <w:t xml:space="preserve"> </w:t>
      </w:r>
      <w:r>
        <w:t>Е.А.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«Основ</w:t>
      </w:r>
      <w:r>
        <w:t>ы</w:t>
      </w:r>
      <w:r>
        <w:rPr>
          <w:spacing w:val="-10"/>
        </w:rPr>
        <w:t xml:space="preserve"> </w:t>
      </w:r>
      <w:r>
        <w:t>мировых</w:t>
      </w:r>
      <w:r>
        <w:rPr>
          <w:spacing w:val="-8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культур»):</w:t>
      </w:r>
    </w:p>
    <w:p w:rsidR="00483876" w:rsidRDefault="004943C9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jc w:val="both"/>
        <w:rPr>
          <w:sz w:val="24"/>
        </w:rPr>
      </w:pPr>
      <w:r>
        <w:rPr>
          <w:sz w:val="24"/>
        </w:rPr>
        <w:t>На данном фрагменте просматривается основная идея и 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темы.</w:t>
      </w:r>
    </w:p>
    <w:p w:rsidR="00483876" w:rsidRDefault="00483876">
      <w:pPr>
        <w:jc w:val="both"/>
        <w:rPr>
          <w:sz w:val="24"/>
        </w:rPr>
        <w:sectPr w:rsidR="00483876">
          <w:pgSz w:w="11910" w:h="16840"/>
          <w:pgMar w:top="1040" w:right="280" w:bottom="280" w:left="1600" w:header="720" w:footer="720" w:gutter="0"/>
          <w:cols w:space="720"/>
        </w:sectPr>
      </w:pPr>
    </w:p>
    <w:p w:rsidR="00483876" w:rsidRDefault="004943C9">
      <w:pPr>
        <w:pStyle w:val="a3"/>
        <w:ind w:left="196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3941868" cy="22428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1868" cy="224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876" w:rsidRDefault="00483876">
      <w:pPr>
        <w:pStyle w:val="a3"/>
        <w:ind w:left="0"/>
        <w:rPr>
          <w:sz w:val="20"/>
        </w:rPr>
      </w:pPr>
    </w:p>
    <w:p w:rsidR="00483876" w:rsidRDefault="00483876">
      <w:pPr>
        <w:pStyle w:val="a3"/>
        <w:spacing w:before="2"/>
        <w:ind w:left="0"/>
        <w:rPr>
          <w:sz w:val="22"/>
        </w:rPr>
      </w:pPr>
    </w:p>
    <w:p w:rsidR="00483876" w:rsidRDefault="004943C9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left="102" w:right="575" w:firstLine="566"/>
        <w:rPr>
          <w:sz w:val="24"/>
        </w:rPr>
      </w:pPr>
      <w:r>
        <w:rPr>
          <w:sz w:val="24"/>
        </w:rPr>
        <w:t xml:space="preserve">Далее содержанием наполняется каждая из тем. Формируются </w:t>
      </w:r>
      <w:proofErr w:type="spellStart"/>
      <w:r>
        <w:rPr>
          <w:sz w:val="24"/>
        </w:rPr>
        <w:t>подтемы</w:t>
      </w:r>
      <w:proofErr w:type="spellEnd"/>
      <w:r>
        <w:rPr>
          <w:sz w:val="24"/>
        </w:rPr>
        <w:t>, рисуется графический образ для каждого ассоциативного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ряда.</w:t>
      </w:r>
    </w:p>
    <w:p w:rsidR="00483876" w:rsidRDefault="00483876">
      <w:pPr>
        <w:pStyle w:val="a3"/>
        <w:ind w:left="0"/>
        <w:rPr>
          <w:sz w:val="20"/>
        </w:rPr>
      </w:pPr>
    </w:p>
    <w:p w:rsidR="00483876" w:rsidRDefault="004943C9">
      <w:pPr>
        <w:pStyle w:val="a3"/>
        <w:spacing w:before="4"/>
        <w:ind w:left="0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1534643</wp:posOffset>
            </wp:positionH>
            <wp:positionV relativeFrom="paragraph">
              <wp:posOffset>209872</wp:posOffset>
            </wp:positionV>
            <wp:extent cx="5740163" cy="298551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163" cy="2985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876" w:rsidRDefault="00483876">
      <w:pPr>
        <w:pStyle w:val="a3"/>
        <w:ind w:left="0"/>
        <w:rPr>
          <w:sz w:val="26"/>
        </w:rPr>
      </w:pPr>
    </w:p>
    <w:p w:rsidR="00483876" w:rsidRDefault="00483876">
      <w:pPr>
        <w:pStyle w:val="a3"/>
        <w:ind w:left="0"/>
        <w:rPr>
          <w:sz w:val="26"/>
        </w:rPr>
      </w:pPr>
    </w:p>
    <w:p w:rsidR="00483876" w:rsidRDefault="004943C9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before="232"/>
        <w:rPr>
          <w:sz w:val="24"/>
        </w:rPr>
      </w:pP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взаимосвязи.</w:t>
      </w:r>
    </w:p>
    <w:p w:rsidR="00483876" w:rsidRDefault="00483876">
      <w:pPr>
        <w:rPr>
          <w:sz w:val="24"/>
        </w:rPr>
        <w:sectPr w:rsidR="00483876">
          <w:pgSz w:w="11910" w:h="16840"/>
          <w:pgMar w:top="1240" w:right="280" w:bottom="280" w:left="1600" w:header="720" w:footer="720" w:gutter="0"/>
          <w:cols w:space="720"/>
        </w:sectPr>
      </w:pPr>
    </w:p>
    <w:p w:rsidR="00483876" w:rsidRDefault="004943C9">
      <w:pPr>
        <w:pStyle w:val="a3"/>
        <w:ind w:left="756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523904" cy="310896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904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876" w:rsidRDefault="00483876">
      <w:pPr>
        <w:pStyle w:val="a3"/>
        <w:spacing w:before="6"/>
        <w:ind w:left="0"/>
        <w:rPr>
          <w:sz w:val="23"/>
        </w:rPr>
      </w:pPr>
    </w:p>
    <w:p w:rsidR="00483876" w:rsidRDefault="004943C9">
      <w:pPr>
        <w:pStyle w:val="a3"/>
        <w:spacing w:before="90"/>
        <w:ind w:right="569" w:firstLine="566"/>
        <w:jc w:val="both"/>
      </w:pPr>
      <w:r>
        <w:t>Подобные «интеллект-карты» можно составить по любой из тем курса. Работа над</w:t>
      </w:r>
      <w:r>
        <w:rPr>
          <w:spacing w:val="-38"/>
        </w:rPr>
        <w:t xml:space="preserve"> </w:t>
      </w:r>
      <w:r>
        <w:t>их составлением нравится ребятам, получается своего рода опорный конспект учебного занятия, который создаётся группой с учётом субъек</w:t>
      </w:r>
      <w:r>
        <w:t>тного опыта каждого из участников группы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учебника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раздаточного</w:t>
      </w:r>
      <w:r>
        <w:rPr>
          <w:spacing w:val="-12"/>
        </w:rPr>
        <w:t xml:space="preserve"> </w:t>
      </w:r>
      <w:r>
        <w:t>дидактического</w:t>
      </w:r>
      <w:r>
        <w:rPr>
          <w:spacing w:val="-13"/>
        </w:rPr>
        <w:t xml:space="preserve"> </w:t>
      </w:r>
      <w:r>
        <w:t>материала.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данном случае в полной мере обеспечивается системно-</w:t>
      </w:r>
      <w:proofErr w:type="spellStart"/>
      <w:r>
        <w:t>деятельностный</w:t>
      </w:r>
      <w:proofErr w:type="spellEnd"/>
      <w:r>
        <w:t xml:space="preserve"> подход в</w:t>
      </w:r>
      <w:r>
        <w:rPr>
          <w:spacing w:val="-7"/>
        </w:rPr>
        <w:t xml:space="preserve"> </w:t>
      </w:r>
      <w:r>
        <w:t>обучении.</w:t>
      </w:r>
    </w:p>
    <w:p w:rsidR="00483876" w:rsidRDefault="00483876">
      <w:pPr>
        <w:pStyle w:val="a3"/>
        <w:ind w:left="0"/>
        <w:rPr>
          <w:sz w:val="20"/>
        </w:rPr>
      </w:pPr>
    </w:p>
    <w:p w:rsidR="00483876" w:rsidRDefault="004943C9">
      <w:pPr>
        <w:pStyle w:val="a3"/>
        <w:spacing w:before="9"/>
        <w:ind w:left="0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1462355</wp:posOffset>
            </wp:positionH>
            <wp:positionV relativeFrom="paragraph">
              <wp:posOffset>220460</wp:posOffset>
            </wp:positionV>
            <wp:extent cx="5741364" cy="307209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364" cy="3072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876" w:rsidRDefault="004943C9">
      <w:pPr>
        <w:pStyle w:val="a3"/>
        <w:spacing w:before="43"/>
        <w:ind w:left="4484" w:right="4384"/>
        <w:jc w:val="center"/>
        <w:rPr>
          <w:rFonts w:ascii="Arial"/>
        </w:rPr>
      </w:pPr>
      <w:r>
        <w:rPr>
          <w:rFonts w:ascii="Arial"/>
        </w:rPr>
        <w:t>********</w:t>
      </w:r>
    </w:p>
    <w:p w:rsidR="00483876" w:rsidRDefault="00483876">
      <w:pPr>
        <w:jc w:val="center"/>
        <w:rPr>
          <w:rFonts w:ascii="Arial"/>
        </w:rPr>
        <w:sectPr w:rsidR="00483876">
          <w:pgSz w:w="11910" w:h="16840"/>
          <w:pgMar w:top="1140" w:right="280" w:bottom="280" w:left="1600" w:header="720" w:footer="720" w:gutter="0"/>
          <w:cols w:space="720"/>
        </w:sectPr>
      </w:pPr>
    </w:p>
    <w:p w:rsidR="00483876" w:rsidRDefault="004943C9">
      <w:pPr>
        <w:pStyle w:val="a3"/>
        <w:ind w:left="755"/>
        <w:rPr>
          <w:rFonts w:ascii="Arial"/>
          <w:sz w:val="20"/>
        </w:rPr>
      </w:pPr>
      <w:r>
        <w:rPr>
          <w:rFonts w:ascii="Arial"/>
          <w:noProof/>
          <w:sz w:val="20"/>
          <w:lang w:bidi="ar-SA"/>
        </w:rPr>
        <w:lastRenderedPageBreak/>
        <w:drawing>
          <wp:inline distT="0" distB="0" distL="0" distR="0">
            <wp:extent cx="5723611" cy="276034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611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876" w:rsidRDefault="004943C9">
      <w:pPr>
        <w:pStyle w:val="a3"/>
        <w:spacing w:before="107"/>
        <w:ind w:left="4484" w:right="4384"/>
        <w:jc w:val="center"/>
        <w:rPr>
          <w:rFonts w:ascii="Arial"/>
        </w:rPr>
      </w:pPr>
      <w:r>
        <w:rPr>
          <w:rFonts w:ascii="Arial"/>
        </w:rPr>
        <w:t>************</w:t>
      </w:r>
    </w:p>
    <w:p w:rsidR="00483876" w:rsidRDefault="004943C9">
      <w:pPr>
        <w:pStyle w:val="a3"/>
        <w:spacing w:before="10"/>
        <w:ind w:left="0"/>
        <w:rPr>
          <w:rFonts w:ascii="Arial"/>
          <w:sz w:val="20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177560</wp:posOffset>
            </wp:positionV>
            <wp:extent cx="5800344" cy="3366516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344" cy="3366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876" w:rsidRDefault="00483876">
      <w:pPr>
        <w:pStyle w:val="a3"/>
        <w:spacing w:before="6"/>
        <w:ind w:left="0"/>
        <w:rPr>
          <w:rFonts w:ascii="Arial"/>
          <w:sz w:val="21"/>
        </w:rPr>
      </w:pPr>
    </w:p>
    <w:p w:rsidR="00483876" w:rsidRDefault="004943C9">
      <w:pPr>
        <w:pStyle w:val="a3"/>
        <w:ind w:left="668"/>
      </w:pPr>
      <w:r>
        <w:t>Кроме того, «интеллект-карты» имеют следующие отличительные свойства:</w:t>
      </w:r>
    </w:p>
    <w:p w:rsidR="00483876" w:rsidRDefault="004943C9">
      <w:pPr>
        <w:pStyle w:val="a3"/>
        <w:ind w:right="965" w:firstLine="566"/>
      </w:pPr>
      <w:r>
        <w:t xml:space="preserve">-- </w:t>
      </w:r>
      <w:r>
        <w:rPr>
          <w:u w:val="single"/>
        </w:rPr>
        <w:t>Наглядность.</w:t>
      </w:r>
      <w:r>
        <w:t xml:space="preserve"> Всю проблему с ее многочисленными сторонами можно окинуть одним взглядом.</w:t>
      </w:r>
    </w:p>
    <w:p w:rsidR="00483876" w:rsidRDefault="004943C9">
      <w:pPr>
        <w:pStyle w:val="a3"/>
        <w:tabs>
          <w:tab w:val="left" w:pos="1033"/>
          <w:tab w:val="left" w:pos="3296"/>
          <w:tab w:val="left" w:pos="4441"/>
          <w:tab w:val="left" w:pos="7359"/>
          <w:tab w:val="left" w:pos="8086"/>
          <w:tab w:val="left" w:pos="9244"/>
        </w:tabs>
        <w:ind w:right="568" w:firstLine="566"/>
      </w:pPr>
      <w:r>
        <w:t>--</w:t>
      </w:r>
      <w:r>
        <w:tab/>
      </w:r>
      <w:r>
        <w:rPr>
          <w:u w:val="single"/>
        </w:rPr>
        <w:t>Привлекательность</w:t>
      </w:r>
      <w:r>
        <w:t>.</w:t>
      </w:r>
      <w:r>
        <w:tab/>
        <w:t>Хорошая</w:t>
      </w:r>
      <w:r>
        <w:tab/>
        <w:t>«интеллект-</w:t>
      </w:r>
      <w:proofErr w:type="gramStart"/>
      <w:r>
        <w:t xml:space="preserve">карта»  </w:t>
      </w:r>
      <w:r>
        <w:t>имеет</w:t>
      </w:r>
      <w:proofErr w:type="gramEnd"/>
      <w:r>
        <w:tab/>
        <w:t>свою</w:t>
      </w:r>
      <w:r>
        <w:tab/>
        <w:t>эстетику,</w:t>
      </w:r>
      <w:r>
        <w:tab/>
      </w:r>
      <w:r>
        <w:rPr>
          <w:spacing w:val="-10"/>
        </w:rPr>
        <w:t xml:space="preserve">ее </w:t>
      </w:r>
      <w:r>
        <w:t>рассматривать не тольк</w:t>
      </w:r>
      <w:r>
        <w:t>о интересно, но и</w:t>
      </w:r>
      <w:r>
        <w:rPr>
          <w:spacing w:val="-3"/>
        </w:rPr>
        <w:t xml:space="preserve"> </w:t>
      </w:r>
      <w:r>
        <w:t>приятно.</w:t>
      </w:r>
    </w:p>
    <w:p w:rsidR="00483876" w:rsidRDefault="004943C9">
      <w:pPr>
        <w:pStyle w:val="a3"/>
        <w:ind w:right="965" w:firstLine="566"/>
      </w:pPr>
      <w:r>
        <w:t xml:space="preserve">-- </w:t>
      </w:r>
      <w:r>
        <w:rPr>
          <w:u w:val="single"/>
        </w:rPr>
        <w:t>Запоминаемость.</w:t>
      </w:r>
      <w:r>
        <w:t xml:space="preserve"> Благодаря работе обоих полушарий мозга, использованию образов, цвета, «интеллект-карта» легко запоминается.</w:t>
      </w:r>
    </w:p>
    <w:p w:rsidR="00483876" w:rsidRDefault="004943C9">
      <w:pPr>
        <w:pStyle w:val="a3"/>
        <w:spacing w:before="1"/>
        <w:ind w:right="568" w:firstLine="566"/>
      </w:pPr>
      <w:r>
        <w:t xml:space="preserve">-- </w:t>
      </w:r>
      <w:r>
        <w:rPr>
          <w:u w:val="single"/>
        </w:rPr>
        <w:t>Своевременность</w:t>
      </w:r>
      <w:r>
        <w:t xml:space="preserve">. «Интеллект-карта» помогает выявить недостаток информации, </w:t>
      </w:r>
      <w:bookmarkStart w:id="0" w:name="_GoBack"/>
      <w:bookmarkEnd w:id="0"/>
      <w:r>
        <w:t xml:space="preserve">понять какой информации </w:t>
      </w:r>
      <w:r>
        <w:t>не хватает.</w:t>
      </w:r>
    </w:p>
    <w:p w:rsidR="00483876" w:rsidRDefault="004943C9">
      <w:pPr>
        <w:pStyle w:val="a3"/>
        <w:tabs>
          <w:tab w:val="left" w:pos="1061"/>
          <w:tab w:val="left" w:pos="2533"/>
          <w:tab w:val="left" w:pos="4717"/>
          <w:tab w:val="left" w:pos="6264"/>
          <w:tab w:val="left" w:pos="7687"/>
          <w:tab w:val="left" w:pos="8857"/>
        </w:tabs>
        <w:ind w:right="568" w:firstLine="566"/>
      </w:pPr>
      <w:r>
        <w:t>--</w:t>
      </w:r>
      <w:r>
        <w:tab/>
      </w:r>
      <w:r>
        <w:rPr>
          <w:u w:val="single"/>
        </w:rPr>
        <w:t>Творчество.</w:t>
      </w:r>
      <w:r>
        <w:tab/>
        <w:t>«Интеллект-карта»</w:t>
      </w:r>
      <w:r>
        <w:tab/>
        <w:t>стимулирует</w:t>
      </w:r>
      <w:r>
        <w:tab/>
        <w:t>творчество,</w:t>
      </w:r>
      <w:r>
        <w:tab/>
        <w:t>помогает</w:t>
      </w:r>
      <w:r>
        <w:tab/>
      </w:r>
      <w:r>
        <w:rPr>
          <w:spacing w:val="-4"/>
        </w:rPr>
        <w:t xml:space="preserve">найти </w:t>
      </w:r>
      <w:r>
        <w:t>нестандартные пути решения</w:t>
      </w:r>
      <w:r>
        <w:rPr>
          <w:spacing w:val="-2"/>
        </w:rPr>
        <w:t xml:space="preserve"> </w:t>
      </w:r>
      <w:r>
        <w:t>задачи.</w:t>
      </w:r>
    </w:p>
    <w:p w:rsidR="00483876" w:rsidRDefault="004943C9">
      <w:pPr>
        <w:pStyle w:val="a3"/>
        <w:ind w:right="965" w:firstLine="566"/>
      </w:pPr>
      <w:r>
        <w:t xml:space="preserve">-- </w:t>
      </w:r>
      <w:r>
        <w:rPr>
          <w:u w:val="single"/>
        </w:rPr>
        <w:t>Возможность пересмотра</w:t>
      </w:r>
      <w:r>
        <w:t>. Пересмотр «интеллект-карт» через некоторое время помогает усвоить картину в целом, запомнить ее, а также увидеть новые идеи.</w:t>
      </w:r>
    </w:p>
    <w:p w:rsidR="00483876" w:rsidRDefault="00483876">
      <w:pPr>
        <w:sectPr w:rsidR="00483876">
          <w:pgSz w:w="11910" w:h="16840"/>
          <w:pgMar w:top="1200" w:right="280" w:bottom="280" w:left="1600" w:header="720" w:footer="720" w:gutter="0"/>
          <w:cols w:space="720"/>
        </w:sectPr>
      </w:pPr>
    </w:p>
    <w:p w:rsidR="00483876" w:rsidRDefault="004943C9">
      <w:pPr>
        <w:pStyle w:val="a3"/>
        <w:spacing w:before="66"/>
        <w:ind w:right="568" w:firstLine="566"/>
        <w:jc w:val="both"/>
      </w:pPr>
      <w:r>
        <w:lastRenderedPageBreak/>
        <w:t>В качестве примера приводятся «интеллект-карты», составленные при проведении тренинга по отработке данной технологи</w:t>
      </w:r>
      <w:r>
        <w:t>и на курсах повышения квалификации учителей ОРКСЭ (модуль ОПК) на базе МБУ ДПО «УМЦ РО»</w:t>
      </w:r>
      <w:r w:rsidR="001A703D">
        <w:t xml:space="preserve"> (городской округ Мытищи Московской области)</w:t>
      </w:r>
      <w:r>
        <w:t>:</w:t>
      </w:r>
    </w:p>
    <w:p w:rsidR="00483876" w:rsidRDefault="004943C9">
      <w:pPr>
        <w:pStyle w:val="a3"/>
        <w:spacing w:before="4"/>
        <w:ind w:left="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1694688</wp:posOffset>
            </wp:positionH>
            <wp:positionV relativeFrom="paragraph">
              <wp:posOffset>180638</wp:posOffset>
            </wp:positionV>
            <wp:extent cx="5057979" cy="305181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979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876" w:rsidRDefault="00483876">
      <w:pPr>
        <w:pStyle w:val="a3"/>
        <w:spacing w:before="4"/>
        <w:ind w:left="0"/>
        <w:rPr>
          <w:sz w:val="23"/>
        </w:rPr>
      </w:pPr>
    </w:p>
    <w:p w:rsidR="00483876" w:rsidRDefault="004943C9">
      <w:pPr>
        <w:pStyle w:val="a3"/>
        <w:ind w:left="4481" w:right="4384"/>
        <w:jc w:val="center"/>
        <w:rPr>
          <w:rFonts w:ascii="Arial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1475393</wp:posOffset>
            </wp:positionH>
            <wp:positionV relativeFrom="paragraph">
              <wp:posOffset>214281</wp:posOffset>
            </wp:positionV>
            <wp:extent cx="5581932" cy="326145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932" cy="326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***</w:t>
      </w:r>
    </w:p>
    <w:p w:rsidR="00483876" w:rsidRDefault="00483876">
      <w:pPr>
        <w:pStyle w:val="a3"/>
        <w:spacing w:before="2"/>
        <w:ind w:left="0"/>
        <w:rPr>
          <w:rFonts w:ascii="Arial"/>
        </w:rPr>
      </w:pPr>
    </w:p>
    <w:p w:rsidR="00483876" w:rsidRDefault="004943C9">
      <w:pPr>
        <w:pStyle w:val="a3"/>
        <w:ind w:left="668"/>
      </w:pPr>
      <w:r>
        <w:t>Любая «интеллект-карта» позволяет:</w:t>
      </w:r>
    </w:p>
    <w:p w:rsidR="00483876" w:rsidRDefault="004943C9">
      <w:pPr>
        <w:pStyle w:val="a4"/>
        <w:numPr>
          <w:ilvl w:val="0"/>
          <w:numId w:val="4"/>
        </w:numPr>
        <w:tabs>
          <w:tab w:val="left" w:pos="810"/>
        </w:tabs>
        <w:spacing w:before="2"/>
        <w:ind w:left="810"/>
        <w:rPr>
          <w:sz w:val="24"/>
        </w:rPr>
      </w:pPr>
      <w:r>
        <w:rPr>
          <w:sz w:val="24"/>
        </w:rPr>
        <w:t>запоминать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483876" w:rsidRDefault="004943C9">
      <w:pPr>
        <w:pStyle w:val="a4"/>
        <w:numPr>
          <w:ilvl w:val="0"/>
          <w:numId w:val="4"/>
        </w:numPr>
        <w:tabs>
          <w:tab w:val="left" w:pos="810"/>
        </w:tabs>
        <w:spacing w:before="4" w:line="237" w:lineRule="auto"/>
        <w:ind w:right="893" w:firstLine="566"/>
        <w:rPr>
          <w:sz w:val="24"/>
        </w:rPr>
      </w:pPr>
      <w:r>
        <w:rPr>
          <w:sz w:val="24"/>
        </w:rPr>
        <w:t>воспроизводить информацию, даже если чтение и воспроизведение разорвано по времени;</w:t>
      </w:r>
    </w:p>
    <w:p w:rsidR="00483876" w:rsidRDefault="004943C9">
      <w:pPr>
        <w:pStyle w:val="a4"/>
        <w:numPr>
          <w:ilvl w:val="0"/>
          <w:numId w:val="4"/>
        </w:numPr>
        <w:tabs>
          <w:tab w:val="left" w:pos="810"/>
        </w:tabs>
        <w:spacing w:before="2" w:line="293" w:lineRule="exact"/>
        <w:ind w:left="810"/>
        <w:rPr>
          <w:sz w:val="24"/>
        </w:rPr>
      </w:pPr>
      <w:r>
        <w:rPr>
          <w:sz w:val="24"/>
        </w:rPr>
        <w:t>вернуться в любую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483876" w:rsidRDefault="004943C9">
      <w:pPr>
        <w:pStyle w:val="a4"/>
        <w:numPr>
          <w:ilvl w:val="0"/>
          <w:numId w:val="4"/>
        </w:numPr>
        <w:tabs>
          <w:tab w:val="left" w:pos="810"/>
        </w:tabs>
        <w:spacing w:line="293" w:lineRule="exact"/>
        <w:ind w:left="810"/>
        <w:rPr>
          <w:sz w:val="24"/>
        </w:rPr>
      </w:pPr>
      <w:r>
        <w:rPr>
          <w:sz w:val="24"/>
        </w:rPr>
        <w:t>устанавливать взаимосвязи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объектами;</w:t>
      </w:r>
    </w:p>
    <w:p w:rsidR="00483876" w:rsidRDefault="004943C9">
      <w:pPr>
        <w:pStyle w:val="a4"/>
        <w:numPr>
          <w:ilvl w:val="0"/>
          <w:numId w:val="4"/>
        </w:numPr>
        <w:tabs>
          <w:tab w:val="left" w:pos="810"/>
        </w:tabs>
        <w:spacing w:line="293" w:lineRule="exact"/>
        <w:ind w:left="810"/>
        <w:rPr>
          <w:sz w:val="24"/>
        </w:rPr>
      </w:pP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организованность;</w:t>
      </w:r>
    </w:p>
    <w:p w:rsidR="00483876" w:rsidRDefault="004943C9">
      <w:pPr>
        <w:pStyle w:val="a4"/>
        <w:numPr>
          <w:ilvl w:val="0"/>
          <w:numId w:val="4"/>
        </w:numPr>
        <w:tabs>
          <w:tab w:val="left" w:pos="810"/>
        </w:tabs>
        <w:spacing w:line="293" w:lineRule="exact"/>
        <w:ind w:left="810"/>
        <w:rPr>
          <w:sz w:val="24"/>
        </w:rPr>
      </w:pPr>
      <w:r>
        <w:rPr>
          <w:sz w:val="24"/>
        </w:rPr>
        <w:t>углубить понимание;</w:t>
      </w:r>
    </w:p>
    <w:p w:rsidR="00483876" w:rsidRDefault="00483876">
      <w:pPr>
        <w:spacing w:line="293" w:lineRule="exact"/>
        <w:rPr>
          <w:sz w:val="24"/>
        </w:rPr>
        <w:sectPr w:rsidR="00483876">
          <w:pgSz w:w="11910" w:h="16840"/>
          <w:pgMar w:top="1040" w:right="280" w:bottom="280" w:left="1600" w:header="720" w:footer="720" w:gutter="0"/>
          <w:cols w:space="720"/>
        </w:sectPr>
      </w:pPr>
    </w:p>
    <w:p w:rsidR="00483876" w:rsidRDefault="004943C9">
      <w:pPr>
        <w:pStyle w:val="a4"/>
        <w:numPr>
          <w:ilvl w:val="0"/>
          <w:numId w:val="4"/>
        </w:numPr>
        <w:tabs>
          <w:tab w:val="left" w:pos="810"/>
        </w:tabs>
        <w:spacing w:before="88"/>
        <w:ind w:left="810"/>
        <w:rPr>
          <w:sz w:val="24"/>
        </w:rPr>
      </w:pPr>
      <w:r>
        <w:rPr>
          <w:sz w:val="24"/>
        </w:rPr>
        <w:lastRenderedPageBreak/>
        <w:t>хранить информацию в свернутом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виде;</w:t>
      </w:r>
    </w:p>
    <w:p w:rsidR="00483876" w:rsidRDefault="004943C9">
      <w:pPr>
        <w:pStyle w:val="a4"/>
        <w:numPr>
          <w:ilvl w:val="0"/>
          <w:numId w:val="4"/>
        </w:numPr>
        <w:tabs>
          <w:tab w:val="left" w:pos="810"/>
        </w:tabs>
        <w:spacing w:before="1" w:line="294" w:lineRule="exact"/>
        <w:ind w:left="810"/>
        <w:rPr>
          <w:sz w:val="24"/>
        </w:rPr>
      </w:pPr>
      <w:r>
        <w:rPr>
          <w:sz w:val="24"/>
        </w:rPr>
        <w:t>оценивать информацию с разных 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483876" w:rsidRDefault="004943C9">
      <w:pPr>
        <w:pStyle w:val="a4"/>
        <w:numPr>
          <w:ilvl w:val="0"/>
          <w:numId w:val="4"/>
        </w:numPr>
        <w:tabs>
          <w:tab w:val="left" w:pos="810"/>
        </w:tabs>
        <w:spacing w:line="292" w:lineRule="exact"/>
        <w:ind w:left="810"/>
        <w:rPr>
          <w:sz w:val="24"/>
        </w:rPr>
      </w:pPr>
      <w:r>
        <w:rPr>
          <w:sz w:val="24"/>
        </w:rPr>
        <w:t>фиксировать 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моменты,</w:t>
      </w:r>
    </w:p>
    <w:p w:rsidR="00483876" w:rsidRDefault="004943C9">
      <w:pPr>
        <w:pStyle w:val="a3"/>
        <w:ind w:right="784" w:firstLine="566"/>
      </w:pPr>
      <w:r>
        <w:t>а также помогает вспомнить детали, усвоить абстрактный материал, почувствовать веру в свои силы.</w:t>
      </w:r>
    </w:p>
    <w:p w:rsidR="00483876" w:rsidRDefault="004943C9">
      <w:pPr>
        <w:pStyle w:val="a3"/>
        <w:ind w:left="668"/>
      </w:pPr>
      <w:r>
        <w:t>Заслуживают внимание учителей и технологии диалогового взаимодействия: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технология рефлексивного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right="650" w:firstLine="566"/>
        <w:rPr>
          <w:sz w:val="24"/>
        </w:rPr>
      </w:pPr>
      <w:r>
        <w:rPr>
          <w:sz w:val="24"/>
        </w:rPr>
        <w:t>технология обсуждения проблем (в основе технологии – ме</w:t>
      </w:r>
      <w:r>
        <w:rPr>
          <w:sz w:val="24"/>
        </w:rPr>
        <w:t>тод моральных дилемм 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дискуссий);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left="668" w:right="4507" w:firstLine="0"/>
        <w:rPr>
          <w:sz w:val="24"/>
        </w:rPr>
      </w:pPr>
      <w:r>
        <w:rPr>
          <w:sz w:val="24"/>
        </w:rPr>
        <w:t>технология взаимного обмена заданиями.</w:t>
      </w:r>
      <w:r>
        <w:rPr>
          <w:sz w:val="24"/>
          <w:u w:val="single"/>
        </w:rPr>
        <w:t xml:space="preserve"> ТЕХНОЛОГИЯ РЕФЛЕКСИВНОГО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ЧТЕНИЯ.</w:t>
      </w:r>
    </w:p>
    <w:p w:rsidR="00483876" w:rsidRDefault="004943C9">
      <w:pPr>
        <w:pStyle w:val="a3"/>
        <w:ind w:left="668"/>
      </w:pPr>
      <w:r>
        <w:t>Стратегии данной технологии: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left="807"/>
        <w:rPr>
          <w:i/>
          <w:sz w:val="24"/>
        </w:rPr>
      </w:pPr>
      <w:r>
        <w:rPr>
          <w:i/>
          <w:sz w:val="24"/>
        </w:rPr>
        <w:t>«ЧТЕНИЕ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ПОМЕТКАМИ»</w:t>
      </w:r>
    </w:p>
    <w:p w:rsidR="00483876" w:rsidRPr="001A703D" w:rsidRDefault="004943C9">
      <w:pPr>
        <w:pStyle w:val="a3"/>
        <w:ind w:left="668"/>
        <w:rPr>
          <w:lang w:val="en-US"/>
        </w:rPr>
      </w:pPr>
      <w:r>
        <w:t>приём</w:t>
      </w:r>
      <w:r w:rsidRPr="001A703D">
        <w:rPr>
          <w:lang w:val="en-US"/>
        </w:rPr>
        <w:t xml:space="preserve"> INSERT - (interactive noting system for effective reading and thinking) -</w:t>
      </w:r>
    </w:p>
    <w:p w:rsidR="00483876" w:rsidRDefault="004943C9">
      <w:pPr>
        <w:pStyle w:val="a3"/>
        <w:ind w:right="965"/>
      </w:pPr>
      <w:r>
        <w:t>«</w:t>
      </w:r>
      <w:proofErr w:type="spellStart"/>
      <w:r>
        <w:t>самоактивизирующая</w:t>
      </w:r>
      <w:proofErr w:type="spellEnd"/>
      <w:r>
        <w:t xml:space="preserve"> системная разметка для эффективного чтения и размышления» («УСЛОВНЫЕ ЗНАЧКИ»)</w:t>
      </w:r>
    </w:p>
    <w:p w:rsidR="00483876" w:rsidRDefault="004943C9">
      <w:pPr>
        <w:pStyle w:val="a3"/>
        <w:ind w:left="668"/>
      </w:pPr>
      <w:r>
        <w:t xml:space="preserve">(авторы: Л.Л. </w:t>
      </w:r>
      <w:proofErr w:type="spellStart"/>
      <w:r>
        <w:t>Вогэн</w:t>
      </w:r>
      <w:proofErr w:type="spellEnd"/>
      <w:r>
        <w:t xml:space="preserve"> и Т.Х. </w:t>
      </w:r>
      <w:proofErr w:type="spellStart"/>
      <w:r>
        <w:t>Эстес</w:t>
      </w:r>
      <w:proofErr w:type="spellEnd"/>
      <w:r>
        <w:t>)</w:t>
      </w:r>
    </w:p>
    <w:p w:rsidR="00483876" w:rsidRDefault="004943C9">
      <w:pPr>
        <w:pStyle w:val="a3"/>
        <w:ind w:firstLine="566"/>
      </w:pPr>
      <w:r>
        <w:t>Предполагается использование во время чтения нескольких (обычно 4) маркеров с фиксированными значениями (лучший вариант), но можно отметки делать карандашом:</w:t>
      </w:r>
    </w:p>
    <w:p w:rsidR="00483876" w:rsidRDefault="004943C9">
      <w:pPr>
        <w:pStyle w:val="a3"/>
        <w:ind w:left="668"/>
      </w:pPr>
      <w:r>
        <w:rPr>
          <w:b/>
        </w:rPr>
        <w:t xml:space="preserve">«V» </w:t>
      </w:r>
      <w:r>
        <w:t>– я уже знал это, но в данный момент забыл, не успел вспомнить.</w:t>
      </w:r>
    </w:p>
    <w:p w:rsidR="00483876" w:rsidRDefault="004943C9">
      <w:pPr>
        <w:pStyle w:val="a3"/>
        <w:ind w:left="668"/>
      </w:pPr>
      <w:r>
        <w:rPr>
          <w:b/>
        </w:rPr>
        <w:t xml:space="preserve">«+» </w:t>
      </w:r>
      <w:r>
        <w:t>– новая информация, даже и</w:t>
      </w:r>
      <w:r>
        <w:t xml:space="preserve"> не мог подумать, что это так!</w:t>
      </w:r>
    </w:p>
    <w:p w:rsidR="00483876" w:rsidRDefault="004943C9">
      <w:pPr>
        <w:pStyle w:val="a3"/>
        <w:ind w:left="668"/>
      </w:pPr>
      <w:r>
        <w:rPr>
          <w:b/>
        </w:rPr>
        <w:t xml:space="preserve">«–» </w:t>
      </w:r>
      <w:r>
        <w:t>– эти данные противоречат моим предположениям, я считал иначе.</w:t>
      </w:r>
    </w:p>
    <w:p w:rsidR="00483876" w:rsidRDefault="004943C9">
      <w:pPr>
        <w:pStyle w:val="a3"/>
        <w:ind w:left="668"/>
      </w:pPr>
      <w:r>
        <w:rPr>
          <w:b/>
        </w:rPr>
        <w:t xml:space="preserve">«?» </w:t>
      </w:r>
      <w:r>
        <w:t>– сомнительная или недостаточная информация; надо больше об этом узнать.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left="807"/>
        <w:rPr>
          <w:sz w:val="24"/>
        </w:rPr>
      </w:pPr>
      <w:r>
        <w:rPr>
          <w:i/>
          <w:sz w:val="24"/>
        </w:rPr>
        <w:t xml:space="preserve">«ЧТЕНИЕ С ОСТАНОВКАМИ» </w:t>
      </w:r>
      <w:r>
        <w:rPr>
          <w:sz w:val="24"/>
        </w:rPr>
        <w:t>(не есть комментированное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чтение):</w:t>
      </w:r>
    </w:p>
    <w:p w:rsidR="00483876" w:rsidRDefault="00483876">
      <w:pPr>
        <w:pStyle w:val="a3"/>
        <w:spacing w:before="8"/>
        <w:ind w:left="0"/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5269"/>
      </w:tblGrid>
      <w:tr w:rsidR="00483876">
        <w:trPr>
          <w:trHeight w:val="551"/>
        </w:trPr>
        <w:tc>
          <w:tcPr>
            <w:tcW w:w="3543" w:type="dxa"/>
          </w:tcPr>
          <w:p w:rsidR="00483876" w:rsidRDefault="004943C9">
            <w:pPr>
              <w:pStyle w:val="TableParagraph"/>
              <w:spacing w:line="268" w:lineRule="exact"/>
              <w:ind w:left="394" w:right="391"/>
              <w:jc w:val="center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</w:p>
          <w:p w:rsidR="00483876" w:rsidRDefault="004943C9">
            <w:pPr>
              <w:pStyle w:val="TableParagraph"/>
              <w:spacing w:line="264" w:lineRule="exact"/>
              <w:ind w:left="391" w:right="391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5269" w:type="dxa"/>
          </w:tcPr>
          <w:p w:rsidR="00483876" w:rsidRDefault="004943C9">
            <w:pPr>
              <w:pStyle w:val="TableParagraph"/>
              <w:spacing w:line="268" w:lineRule="exact"/>
              <w:ind w:left="1365"/>
              <w:rPr>
                <w:sz w:val="24"/>
              </w:rPr>
            </w:pPr>
            <w:r>
              <w:rPr>
                <w:sz w:val="24"/>
              </w:rPr>
              <w:t>ЧТЕНИЕ С ОСТАНОВКАМИ</w:t>
            </w:r>
          </w:p>
        </w:tc>
      </w:tr>
      <w:tr w:rsidR="00483876">
        <w:trPr>
          <w:trHeight w:val="1932"/>
        </w:trPr>
        <w:tc>
          <w:tcPr>
            <w:tcW w:w="3543" w:type="dxa"/>
          </w:tcPr>
          <w:p w:rsidR="00483876" w:rsidRDefault="004943C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right="273" w:firstLine="33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непонятных моментов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483876" w:rsidRDefault="004943C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right="415" w:firstLine="33"/>
              <w:rPr>
                <w:sz w:val="24"/>
              </w:rPr>
            </w:pPr>
            <w:r>
              <w:rPr>
                <w:sz w:val="24"/>
              </w:rPr>
              <w:t>Правильность понимания детьми авторских смыслов.</w:t>
            </w:r>
          </w:p>
          <w:p w:rsidR="00483876" w:rsidRDefault="004943C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70" w:lineRule="atLeast"/>
              <w:ind w:right="392" w:firstLine="33"/>
              <w:rPr>
                <w:sz w:val="24"/>
              </w:rPr>
            </w:pPr>
            <w:r>
              <w:rPr>
                <w:sz w:val="24"/>
              </w:rPr>
              <w:t xml:space="preserve">Задаются </w:t>
            </w:r>
            <w:r>
              <w:rPr>
                <w:spacing w:val="-3"/>
                <w:sz w:val="24"/>
              </w:rPr>
              <w:t xml:space="preserve">фактические </w:t>
            </w:r>
            <w:r>
              <w:rPr>
                <w:sz w:val="24"/>
              </w:rPr>
              <w:t>вопросы.</w:t>
            </w:r>
          </w:p>
        </w:tc>
        <w:tc>
          <w:tcPr>
            <w:tcW w:w="5269" w:type="dxa"/>
          </w:tcPr>
          <w:p w:rsidR="00483876" w:rsidRDefault="004943C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Организации рефлексии по ходу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483876" w:rsidRDefault="004943C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107" w:right="364" w:firstLine="33"/>
              <w:rPr>
                <w:sz w:val="24"/>
              </w:rPr>
            </w:pPr>
            <w:r>
              <w:rPr>
                <w:sz w:val="24"/>
              </w:rPr>
              <w:t>Задаются творческие вопросы,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 на анализ, синтез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</w:p>
          <w:p w:rsidR="00483876" w:rsidRDefault="004943C9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Завершается написанием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</w:p>
          <w:p w:rsidR="00483876" w:rsidRDefault="004943C9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«эссе» с высказыванием размышлений на основе своего личного восприятия текста.</w:t>
            </w:r>
          </w:p>
        </w:tc>
      </w:tr>
    </w:tbl>
    <w:p w:rsidR="00483876" w:rsidRDefault="00483876">
      <w:pPr>
        <w:pStyle w:val="a3"/>
        <w:spacing w:before="3"/>
        <w:ind w:left="0"/>
        <w:rPr>
          <w:sz w:val="23"/>
        </w:rPr>
      </w:pP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left="807"/>
        <w:rPr>
          <w:i/>
          <w:sz w:val="24"/>
        </w:rPr>
      </w:pPr>
      <w:r>
        <w:rPr>
          <w:i/>
          <w:sz w:val="24"/>
        </w:rPr>
        <w:t>«ДВОЙНОЙ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ДНЕВНИК»</w:t>
      </w:r>
    </w:p>
    <w:p w:rsidR="00483876" w:rsidRDefault="004943C9">
      <w:pPr>
        <w:pStyle w:val="a3"/>
        <w:ind w:right="562" w:firstLine="566"/>
        <w:jc w:val="both"/>
      </w:pPr>
      <w:r>
        <w:t>Данная стратегия чтения способствует фиксации первичной читательской реакции, но, в отличие от «Чтения с остановками», в пис</w:t>
      </w:r>
      <w:r>
        <w:t>ьменном виде и непосредственно по ходу чтения записываются свои личностные комментарии к тексту.</w:t>
      </w:r>
    </w:p>
    <w:p w:rsidR="00483876" w:rsidRDefault="004943C9">
      <w:pPr>
        <w:pStyle w:val="a3"/>
        <w:ind w:left="668"/>
        <w:jc w:val="both"/>
      </w:pPr>
      <w:r>
        <w:rPr>
          <w:u w:val="single"/>
        </w:rPr>
        <w:t>ТЕХНОЛОГИЯ ОБСУЖДЕНИЯ ПРОБЛЕМ</w:t>
      </w:r>
    </w:p>
    <w:p w:rsidR="00483876" w:rsidRDefault="004943C9">
      <w:pPr>
        <w:pStyle w:val="a3"/>
        <w:ind w:right="568" w:firstLine="566"/>
        <w:jc w:val="both"/>
      </w:pPr>
      <w:r>
        <w:rPr>
          <w:i/>
        </w:rPr>
        <w:t xml:space="preserve">МЕТОД МОРАЛЬНЫХ ДИЛЕММ И ДИСКУССИЙ </w:t>
      </w:r>
      <w:r>
        <w:t>– создание доступной для понимания школьников проблемной ситуации, имеющей отношение к реальной жизни, включающей два или более вопросов. Предлагается на основе анализа и доказательств правомерности поведения «героя» выбрать различные варианты ответов. Мет</w:t>
      </w:r>
      <w:r>
        <w:t>од дает возможность школьникам сделать впоследствии самостоятельный выбор в реальных жизненных ситуациях.</w:t>
      </w:r>
    </w:p>
    <w:p w:rsidR="00483876" w:rsidRDefault="004943C9">
      <w:pPr>
        <w:pStyle w:val="a3"/>
        <w:spacing w:before="1"/>
        <w:ind w:left="668"/>
        <w:jc w:val="both"/>
      </w:pPr>
      <w:r>
        <w:rPr>
          <w:u w:val="single"/>
        </w:rPr>
        <w:t>ТЕХНОЛОГИЯ ВЗАИМНОГО ОБМЕНА ЗАДАНИЯМИ</w:t>
      </w:r>
      <w:r>
        <w:t xml:space="preserve"> (упрощённая)</w:t>
      </w:r>
    </w:p>
    <w:p w:rsidR="00483876" w:rsidRDefault="004943C9">
      <w:pPr>
        <w:pStyle w:val="a3"/>
        <w:ind w:right="573" w:firstLine="566"/>
        <w:jc w:val="both"/>
      </w:pPr>
      <w:r>
        <w:t>Обучающиеся готовят задания своему соседу по парте по основному содержанию материала учебного занят</w:t>
      </w:r>
      <w:r>
        <w:t>ия. Происходит обмен заданиями с последующим объяснением друг другу тех аспектов, в которых при выполнении была допущена ошибка. Предварительно правильность составленного задания и ключи ответов к нему проверяет учитель.</w:t>
      </w:r>
    </w:p>
    <w:p w:rsidR="00483876" w:rsidRDefault="00483876">
      <w:pPr>
        <w:jc w:val="both"/>
        <w:sectPr w:rsidR="00483876">
          <w:pgSz w:w="11910" w:h="16840"/>
          <w:pgMar w:top="1020" w:right="280" w:bottom="280" w:left="1600" w:header="720" w:footer="720" w:gutter="0"/>
          <w:cols w:space="720"/>
        </w:sectPr>
      </w:pPr>
    </w:p>
    <w:p w:rsidR="00483876" w:rsidRDefault="004943C9">
      <w:pPr>
        <w:pStyle w:val="a3"/>
        <w:spacing w:before="66"/>
        <w:ind w:right="965" w:firstLine="566"/>
      </w:pPr>
      <w:r>
        <w:lastRenderedPageBreak/>
        <w:t>Значительную помощь у</w:t>
      </w:r>
      <w:r>
        <w:t>чителю в преподавании курса ОРКСЭ может оказать использование различных МЕТОДОВ И ПРИЁМОВ, таких как:</w:t>
      </w:r>
    </w:p>
    <w:p w:rsidR="00483876" w:rsidRDefault="004943C9">
      <w:pPr>
        <w:pStyle w:val="a3"/>
        <w:ind w:left="668"/>
      </w:pPr>
      <w:r>
        <w:t>-- минута добрых слов (в начале каждого учебного занятия);</w:t>
      </w:r>
    </w:p>
    <w:p w:rsidR="00483876" w:rsidRDefault="004943C9">
      <w:pPr>
        <w:pStyle w:val="a3"/>
        <w:spacing w:before="1"/>
        <w:ind w:left="668"/>
      </w:pPr>
      <w:r>
        <w:t>-- обращение к семейным традициям;</w:t>
      </w:r>
    </w:p>
    <w:p w:rsidR="00483876" w:rsidRDefault="004943C9">
      <w:pPr>
        <w:pStyle w:val="a3"/>
        <w:ind w:right="603" w:firstLine="566"/>
      </w:pPr>
      <w:r>
        <w:t>-- использование тетради-раскраски по особо сложным темам (н</w:t>
      </w:r>
      <w:r>
        <w:t>апример, нарисовать иллюстрацию к притче);</w:t>
      </w:r>
    </w:p>
    <w:p w:rsidR="00483876" w:rsidRDefault="004943C9">
      <w:pPr>
        <w:pStyle w:val="a3"/>
        <w:ind w:left="668"/>
      </w:pPr>
      <w:r>
        <w:t>-- просмотр православных мультфильмов;</w:t>
      </w:r>
    </w:p>
    <w:p w:rsidR="00483876" w:rsidRDefault="004943C9">
      <w:pPr>
        <w:pStyle w:val="a3"/>
        <w:ind w:left="668"/>
      </w:pPr>
      <w:r>
        <w:t>-- использование звучания тихой классической или народной музыки;</w:t>
      </w:r>
    </w:p>
    <w:p w:rsidR="00483876" w:rsidRDefault="004943C9">
      <w:pPr>
        <w:pStyle w:val="a3"/>
        <w:ind w:left="668"/>
      </w:pPr>
      <w:r>
        <w:t>-- активное использование изображений для создания образа;</w:t>
      </w:r>
    </w:p>
    <w:p w:rsidR="00483876" w:rsidRDefault="004943C9">
      <w:pPr>
        <w:pStyle w:val="a3"/>
        <w:ind w:left="668"/>
      </w:pPr>
      <w:r>
        <w:t>-- тактильное восприятие материала;</w:t>
      </w:r>
    </w:p>
    <w:p w:rsidR="00483876" w:rsidRDefault="004943C9">
      <w:pPr>
        <w:pStyle w:val="a3"/>
        <w:ind w:right="1515" w:firstLine="566"/>
      </w:pPr>
      <w:r>
        <w:t>-- анализ пов</w:t>
      </w:r>
      <w:r>
        <w:t>едения известных ребятам литературных героев с точки зрения изучаемых религий (например, с точки зрения Православия);</w:t>
      </w:r>
    </w:p>
    <w:p w:rsidR="00483876" w:rsidRDefault="004943C9">
      <w:pPr>
        <w:pStyle w:val="a3"/>
        <w:ind w:left="668"/>
      </w:pPr>
      <w:r>
        <w:t>-- работа с притчами;</w:t>
      </w:r>
    </w:p>
    <w:p w:rsidR="00483876" w:rsidRDefault="004943C9">
      <w:pPr>
        <w:pStyle w:val="a3"/>
        <w:ind w:left="668"/>
      </w:pPr>
      <w:r>
        <w:t>-- решение этических задачек и кроссвордов;</w:t>
      </w:r>
    </w:p>
    <w:p w:rsidR="00483876" w:rsidRDefault="004943C9">
      <w:pPr>
        <w:pStyle w:val="a3"/>
        <w:ind w:right="785" w:firstLine="566"/>
      </w:pPr>
      <w:r>
        <w:t>-- подготовка фоторепортажа о… (например, о жизни местного храма, о поездке на экскурсию, т.п.);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right="776" w:firstLine="566"/>
        <w:jc w:val="both"/>
        <w:rPr>
          <w:sz w:val="24"/>
        </w:rPr>
      </w:pPr>
      <w:r>
        <w:rPr>
          <w:sz w:val="24"/>
        </w:rPr>
        <w:t xml:space="preserve">подготовка коллективных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проектов (например, проект «Осень» – проект по предмету «Окружающий мир» и по ОПК: из ОПК – даты церковной истории, приходящиеся на осень, осенние православные праздники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483876" w:rsidRDefault="004943C9">
      <w:pPr>
        <w:pStyle w:val="a3"/>
        <w:ind w:left="668"/>
      </w:pPr>
      <w:r>
        <w:t>-- анонимные письменные вопросы к учител</w:t>
      </w:r>
      <w:r>
        <w:t>ю, вопросы с «обратным адресом»;</w:t>
      </w:r>
    </w:p>
    <w:p w:rsidR="00483876" w:rsidRDefault="004943C9">
      <w:pPr>
        <w:pStyle w:val="a3"/>
        <w:spacing w:before="1"/>
        <w:ind w:left="668"/>
      </w:pPr>
      <w:r>
        <w:t>-- ожившая картина (придумывание диалогов и монологов персонажей картины);</w:t>
      </w:r>
    </w:p>
    <w:p w:rsidR="00483876" w:rsidRDefault="004943C9">
      <w:pPr>
        <w:pStyle w:val="a3"/>
        <w:ind w:left="668"/>
      </w:pPr>
      <w:r>
        <w:t>-- словесное рисование;</w:t>
      </w:r>
    </w:p>
    <w:p w:rsidR="00483876" w:rsidRDefault="004943C9">
      <w:pPr>
        <w:pStyle w:val="a3"/>
        <w:ind w:left="668"/>
      </w:pPr>
      <w:r>
        <w:t>-- создание виртуального музея икон;</w:t>
      </w:r>
    </w:p>
    <w:p w:rsidR="00483876" w:rsidRDefault="004943C9">
      <w:pPr>
        <w:pStyle w:val="a3"/>
        <w:ind w:left="668"/>
      </w:pPr>
      <w:r>
        <w:t>-- оформление сборника стихов (например, по теме «Зачем творить добро»);</w:t>
      </w:r>
    </w:p>
    <w:p w:rsidR="00483876" w:rsidRDefault="004943C9">
      <w:pPr>
        <w:pStyle w:val="a3"/>
        <w:ind w:left="668"/>
      </w:pPr>
      <w:r>
        <w:t>-- создание га</w:t>
      </w:r>
      <w:r>
        <w:t>лереи образов;</w:t>
      </w:r>
    </w:p>
    <w:p w:rsidR="00483876" w:rsidRDefault="004943C9">
      <w:pPr>
        <w:pStyle w:val="a3"/>
        <w:ind w:right="2183" w:firstLine="566"/>
      </w:pPr>
      <w:r>
        <w:t>-- использование анаграммы для узнавания терминов с последующим проговариванием их значений (пример: анаграммы – «</w:t>
      </w:r>
      <w:proofErr w:type="spellStart"/>
      <w:r>
        <w:t>родоб</w:t>
      </w:r>
      <w:proofErr w:type="spellEnd"/>
      <w:r>
        <w:t>» = «добро»)</w:t>
      </w:r>
    </w:p>
    <w:p w:rsidR="00483876" w:rsidRDefault="004943C9">
      <w:pPr>
        <w:pStyle w:val="a3"/>
        <w:ind w:right="647" w:firstLine="566"/>
      </w:pPr>
      <w:r>
        <w:t xml:space="preserve">-- </w:t>
      </w:r>
      <w:proofErr w:type="spellStart"/>
      <w:r>
        <w:t>буквомикс</w:t>
      </w:r>
      <w:proofErr w:type="spellEnd"/>
      <w:r>
        <w:t xml:space="preserve"> (буквы в словах текста перепутаны, необходимо расшифровать слова и прочитать текст с последующим</w:t>
      </w:r>
      <w:r>
        <w:t xml:space="preserve"> его обсуждением);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right="974" w:firstLine="566"/>
        <w:rPr>
          <w:sz w:val="24"/>
        </w:rPr>
      </w:pPr>
      <w:r>
        <w:rPr>
          <w:sz w:val="24"/>
        </w:rPr>
        <w:t>самостоятельная работа: «Составьте список требований к поведению человека</w:t>
      </w:r>
      <w:r>
        <w:rPr>
          <w:spacing w:val="-26"/>
          <w:sz w:val="24"/>
        </w:rPr>
        <w:t xml:space="preserve"> </w:t>
      </w:r>
      <w:r>
        <w:rPr>
          <w:sz w:val="24"/>
        </w:rPr>
        <w:t>в общественном транспорте или 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гостях»;</w:t>
      </w:r>
    </w:p>
    <w:p w:rsidR="00483876" w:rsidRDefault="004943C9">
      <w:pPr>
        <w:pStyle w:val="a3"/>
        <w:ind w:right="1057" w:firstLine="566"/>
      </w:pPr>
      <w:r>
        <w:t>-составление «Сказки по кругу». Дети выбирают тему своей сказки (например, в теме «Зачем творить добро?»), затем садятся в</w:t>
      </w:r>
      <w:r>
        <w:t xml:space="preserve"> круг и по очереди, держа в руках</w:t>
      </w:r>
    </w:p>
    <w:p w:rsidR="00483876" w:rsidRDefault="004943C9">
      <w:pPr>
        <w:pStyle w:val="a3"/>
      </w:pPr>
      <w:r>
        <w:t>«волшебную палочку», сочиняют историю, по 1 предложению;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right="740" w:firstLine="566"/>
        <w:rPr>
          <w:sz w:val="24"/>
        </w:rPr>
      </w:pPr>
      <w:r>
        <w:rPr>
          <w:sz w:val="24"/>
        </w:rPr>
        <w:t>метод неоконченных предложений: «Друг – это…», «Долг – это…», «Совесть – это…»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игра «Можно – нельзя» – ученики задают вопросы, требующие короткого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ответа:</w:t>
      </w:r>
    </w:p>
    <w:p w:rsidR="00483876" w:rsidRDefault="004943C9">
      <w:pPr>
        <w:pStyle w:val="a3"/>
      </w:pPr>
      <w:r>
        <w:t>«можно – н</w:t>
      </w:r>
      <w:r>
        <w:t>ельзя»;</w:t>
      </w:r>
    </w:p>
    <w:p w:rsidR="00483876" w:rsidRDefault="004943C9">
      <w:pPr>
        <w:pStyle w:val="a4"/>
        <w:numPr>
          <w:ilvl w:val="0"/>
          <w:numId w:val="6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создание ученической «энциклопедии» новых терминов и понятий курса 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483876" w:rsidRDefault="004943C9">
      <w:pPr>
        <w:pStyle w:val="a3"/>
        <w:ind w:right="572" w:firstLine="566"/>
        <w:jc w:val="both"/>
      </w:pPr>
      <w:r>
        <w:t>Все вышеуказанные технологии, методы и приёмы обучения позволяют делать процесс преподавания модулей курса интересным и оказывают неоценимую помощь учителю в подготовке и проведении учебных занятий по ОРКСЭ.</w:t>
      </w:r>
    </w:p>
    <w:p w:rsidR="00483876" w:rsidRDefault="00483876">
      <w:pPr>
        <w:pStyle w:val="a3"/>
        <w:spacing w:before="6"/>
        <w:ind w:left="0"/>
      </w:pPr>
    </w:p>
    <w:p w:rsidR="00483876" w:rsidRDefault="004943C9">
      <w:pPr>
        <w:pStyle w:val="1"/>
        <w:spacing w:line="274" w:lineRule="exact"/>
        <w:ind w:firstLine="0"/>
      </w:pPr>
      <w:r>
        <w:t>Список используемой литературы и электронных ре</w:t>
      </w:r>
      <w:r>
        <w:t>сурсов.</w:t>
      </w:r>
    </w:p>
    <w:p w:rsidR="00483876" w:rsidRDefault="004943C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right="1032" w:firstLine="0"/>
        <w:rPr>
          <w:sz w:val="24"/>
        </w:rPr>
      </w:pPr>
      <w:proofErr w:type="spellStart"/>
      <w:r>
        <w:rPr>
          <w:sz w:val="24"/>
        </w:rPr>
        <w:t>Бьюзен</w:t>
      </w:r>
      <w:proofErr w:type="spellEnd"/>
      <w:r>
        <w:rPr>
          <w:sz w:val="24"/>
        </w:rPr>
        <w:t xml:space="preserve"> Т. и Б. </w:t>
      </w:r>
      <w:proofErr w:type="spellStart"/>
      <w:r>
        <w:rPr>
          <w:sz w:val="24"/>
        </w:rPr>
        <w:t>Супермышление</w:t>
      </w:r>
      <w:proofErr w:type="spellEnd"/>
      <w:r>
        <w:rPr>
          <w:sz w:val="24"/>
        </w:rPr>
        <w:t xml:space="preserve"> / Т. и Б. </w:t>
      </w:r>
      <w:proofErr w:type="spellStart"/>
      <w:r>
        <w:rPr>
          <w:sz w:val="24"/>
        </w:rPr>
        <w:t>Бьюзен</w:t>
      </w:r>
      <w:proofErr w:type="spellEnd"/>
      <w:r>
        <w:rPr>
          <w:sz w:val="24"/>
        </w:rPr>
        <w:t>; пер. с англ. Е.А. Самсонов. 4-е изд.</w:t>
      </w:r>
      <w:r>
        <w:rPr>
          <w:spacing w:val="-1"/>
          <w:sz w:val="24"/>
        </w:rPr>
        <w:t xml:space="preserve"> </w:t>
      </w:r>
      <w:r>
        <w:rPr>
          <w:sz w:val="24"/>
        </w:rPr>
        <w:t>Мн.:</w:t>
      </w:r>
    </w:p>
    <w:p w:rsidR="00483876" w:rsidRDefault="004943C9">
      <w:pPr>
        <w:pStyle w:val="a3"/>
        <w:ind w:left="243"/>
      </w:pPr>
      <w:r>
        <w:t>«Попурри», 2007 г.</w:t>
      </w:r>
    </w:p>
    <w:p w:rsidR="00483876" w:rsidRDefault="004943C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right="892" w:firstLine="0"/>
        <w:rPr>
          <w:sz w:val="24"/>
        </w:rPr>
      </w:pPr>
      <w:r>
        <w:rPr>
          <w:sz w:val="24"/>
        </w:rPr>
        <w:t xml:space="preserve">Заир-Бек С.И., </w:t>
      </w:r>
      <w:proofErr w:type="spellStart"/>
      <w:r>
        <w:rPr>
          <w:sz w:val="24"/>
        </w:rPr>
        <w:t>Муштавинская</w:t>
      </w:r>
      <w:proofErr w:type="spellEnd"/>
      <w:r>
        <w:rPr>
          <w:sz w:val="24"/>
        </w:rPr>
        <w:t xml:space="preserve"> И.В. - Развитие критического мышления на уроке: Пособие для учителя. – М.: Просвещение, 2004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483876" w:rsidRDefault="004943C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right="1142" w:firstLine="0"/>
        <w:rPr>
          <w:sz w:val="24"/>
        </w:rPr>
      </w:pPr>
      <w:r>
        <w:rPr>
          <w:sz w:val="24"/>
        </w:rPr>
        <w:t>Левитский А.В. -</w:t>
      </w:r>
      <w:r>
        <w:rPr>
          <w:sz w:val="24"/>
        </w:rPr>
        <w:t xml:space="preserve"> Методологические особенности преподавания комплексного учебного курса «Основы религиозных культур и светской этики». - Учебно- методическое пособие, Екатеринбург, 2011 г.</w:t>
      </w:r>
    </w:p>
    <w:p w:rsidR="00483876" w:rsidRDefault="00483876">
      <w:pPr>
        <w:rPr>
          <w:sz w:val="24"/>
        </w:rPr>
        <w:sectPr w:rsidR="00483876">
          <w:pgSz w:w="11910" w:h="16840"/>
          <w:pgMar w:top="1040" w:right="280" w:bottom="280" w:left="1600" w:header="720" w:footer="720" w:gutter="0"/>
          <w:cols w:space="720"/>
        </w:sectPr>
      </w:pPr>
    </w:p>
    <w:p w:rsidR="00483876" w:rsidRDefault="004943C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66"/>
        <w:ind w:left="810"/>
        <w:rPr>
          <w:sz w:val="24"/>
        </w:rPr>
      </w:pPr>
      <w:hyperlink r:id="rId14">
        <w:r>
          <w:rPr>
            <w:color w:val="0000FF"/>
            <w:sz w:val="24"/>
            <w:u w:val="single" w:color="0000FF"/>
          </w:rPr>
          <w:t>http://www.min</w:t>
        </w:r>
        <w:r>
          <w:rPr>
            <w:color w:val="0000FF"/>
            <w:sz w:val="24"/>
            <w:u w:val="single" w:color="0000FF"/>
          </w:rPr>
          <w:t>dmap.ru/stat/begin.htm</w:t>
        </w:r>
      </w:hyperlink>
    </w:p>
    <w:p w:rsidR="00483876" w:rsidRDefault="004943C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810"/>
        <w:rPr>
          <w:sz w:val="24"/>
        </w:rPr>
      </w:pPr>
      <w:hyperlink r:id="rId15">
        <w:r>
          <w:rPr>
            <w:color w:val="0000FF"/>
            <w:sz w:val="24"/>
            <w:u w:val="single" w:color="0000FF"/>
          </w:rPr>
          <w:t>http://bershadskiy.ru/index/metod_intellekt_kart/0-32</w:t>
        </w:r>
      </w:hyperlink>
    </w:p>
    <w:p w:rsidR="00483876" w:rsidRDefault="004943C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left="810"/>
        <w:rPr>
          <w:sz w:val="24"/>
        </w:rPr>
      </w:pPr>
      <w:hyperlink r:id="rId16">
        <w:r>
          <w:rPr>
            <w:color w:val="0000FF"/>
            <w:sz w:val="24"/>
            <w:u w:val="single" w:color="0000FF"/>
          </w:rPr>
          <w:t>http://www.mindmap.ru/stat/begin.htm</w:t>
        </w:r>
      </w:hyperlink>
    </w:p>
    <w:p w:rsidR="00483876" w:rsidRDefault="004943C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"/>
        <w:ind w:left="810"/>
        <w:rPr>
          <w:sz w:val="24"/>
        </w:rPr>
      </w:pPr>
      <w:r>
        <w:rPr>
          <w:color w:val="0000FF"/>
          <w:sz w:val="24"/>
          <w:u w:val="single" w:color="0000FF"/>
        </w:rPr>
        <w:t>http://gimn62.zaoproxy.ru/?q=content/intellekt-karty-v-uchebnom-protsesse</w:t>
      </w:r>
    </w:p>
    <w:p w:rsidR="00483876" w:rsidRPr="001A703D" w:rsidRDefault="004943C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right="3224" w:firstLine="0"/>
        <w:rPr>
          <w:sz w:val="24"/>
          <w:lang w:val="en-US"/>
        </w:rPr>
      </w:pPr>
      <w:hyperlink r:id="rId17">
        <w:r w:rsidRPr="001A703D">
          <w:rPr>
            <w:color w:val="0000FF"/>
            <w:spacing w:val="-1"/>
            <w:sz w:val="24"/>
            <w:u w:val="single" w:color="0000FF"/>
            <w:lang w:val="en-US"/>
          </w:rPr>
          <w:t>http://nsportal.ru/nachalnaya-shkola/obshchepedagogicheskie-</w:t>
        </w:r>
      </w:hyperlink>
      <w:hyperlink r:id="rId18">
        <w:r w:rsidRPr="001A703D">
          <w:rPr>
            <w:color w:val="0000FF"/>
            <w:spacing w:val="-1"/>
            <w:sz w:val="24"/>
            <w:u w:val="single" w:color="0000FF"/>
            <w:lang w:val="en-US"/>
          </w:rPr>
          <w:t xml:space="preserve"> </w:t>
        </w:r>
        <w:proofErr w:type="spellStart"/>
        <w:r w:rsidRPr="001A703D">
          <w:rPr>
            <w:color w:val="0000FF"/>
            <w:sz w:val="24"/>
            <w:u w:val="single" w:color="0000FF"/>
            <w:lang w:val="en-US"/>
          </w:rPr>
          <w:t>tekhnologii</w:t>
        </w:r>
        <w:proofErr w:type="spellEnd"/>
        <w:r w:rsidRPr="001A703D">
          <w:rPr>
            <w:color w:val="0000FF"/>
            <w:sz w:val="24"/>
            <w:u w:val="single" w:color="0000FF"/>
            <w:lang w:val="en-US"/>
          </w:rPr>
          <w:t>/2014/02/27/</w:t>
        </w:r>
        <w:proofErr w:type="spellStart"/>
        <w:r w:rsidRPr="001A703D">
          <w:rPr>
            <w:color w:val="0000FF"/>
            <w:sz w:val="24"/>
            <w:u w:val="single" w:color="0000FF"/>
            <w:lang w:val="en-US"/>
          </w:rPr>
          <w:t>primenenie-tekhnologiy-dialogovogo</w:t>
        </w:r>
        <w:proofErr w:type="spellEnd"/>
      </w:hyperlink>
    </w:p>
    <w:sectPr w:rsidR="00483876" w:rsidRPr="001A703D">
      <w:pgSz w:w="11910" w:h="16840"/>
      <w:pgMar w:top="1040" w:right="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A7F"/>
    <w:multiLevelType w:val="hybridMultilevel"/>
    <w:tmpl w:val="3D94C374"/>
    <w:lvl w:ilvl="0" w:tplc="AB76756C">
      <w:start w:val="1"/>
      <w:numFmt w:val="decimal"/>
      <w:lvlText w:val="%1."/>
      <w:lvlJc w:val="left"/>
      <w:pPr>
        <w:ind w:left="243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9EAAB72">
      <w:numFmt w:val="bullet"/>
      <w:lvlText w:val="•"/>
      <w:lvlJc w:val="left"/>
      <w:pPr>
        <w:ind w:left="1218" w:hanging="567"/>
      </w:pPr>
      <w:rPr>
        <w:rFonts w:hint="default"/>
        <w:lang w:val="ru-RU" w:eastAsia="ru-RU" w:bidi="ru-RU"/>
      </w:rPr>
    </w:lvl>
    <w:lvl w:ilvl="2" w:tplc="ABBCEEFA">
      <w:numFmt w:val="bullet"/>
      <w:lvlText w:val="•"/>
      <w:lvlJc w:val="left"/>
      <w:pPr>
        <w:ind w:left="2197" w:hanging="567"/>
      </w:pPr>
      <w:rPr>
        <w:rFonts w:hint="default"/>
        <w:lang w:val="ru-RU" w:eastAsia="ru-RU" w:bidi="ru-RU"/>
      </w:rPr>
    </w:lvl>
    <w:lvl w:ilvl="3" w:tplc="8F62413C">
      <w:numFmt w:val="bullet"/>
      <w:lvlText w:val="•"/>
      <w:lvlJc w:val="left"/>
      <w:pPr>
        <w:ind w:left="3175" w:hanging="567"/>
      </w:pPr>
      <w:rPr>
        <w:rFonts w:hint="default"/>
        <w:lang w:val="ru-RU" w:eastAsia="ru-RU" w:bidi="ru-RU"/>
      </w:rPr>
    </w:lvl>
    <w:lvl w:ilvl="4" w:tplc="157A592C">
      <w:numFmt w:val="bullet"/>
      <w:lvlText w:val="•"/>
      <w:lvlJc w:val="left"/>
      <w:pPr>
        <w:ind w:left="4154" w:hanging="567"/>
      </w:pPr>
      <w:rPr>
        <w:rFonts w:hint="default"/>
        <w:lang w:val="ru-RU" w:eastAsia="ru-RU" w:bidi="ru-RU"/>
      </w:rPr>
    </w:lvl>
    <w:lvl w:ilvl="5" w:tplc="5516BDAA">
      <w:numFmt w:val="bullet"/>
      <w:lvlText w:val="•"/>
      <w:lvlJc w:val="left"/>
      <w:pPr>
        <w:ind w:left="5133" w:hanging="567"/>
      </w:pPr>
      <w:rPr>
        <w:rFonts w:hint="default"/>
        <w:lang w:val="ru-RU" w:eastAsia="ru-RU" w:bidi="ru-RU"/>
      </w:rPr>
    </w:lvl>
    <w:lvl w:ilvl="6" w:tplc="ABBCE3F4">
      <w:numFmt w:val="bullet"/>
      <w:lvlText w:val="•"/>
      <w:lvlJc w:val="left"/>
      <w:pPr>
        <w:ind w:left="6111" w:hanging="567"/>
      </w:pPr>
      <w:rPr>
        <w:rFonts w:hint="default"/>
        <w:lang w:val="ru-RU" w:eastAsia="ru-RU" w:bidi="ru-RU"/>
      </w:rPr>
    </w:lvl>
    <w:lvl w:ilvl="7" w:tplc="BD46AE14">
      <w:numFmt w:val="bullet"/>
      <w:lvlText w:val="•"/>
      <w:lvlJc w:val="left"/>
      <w:pPr>
        <w:ind w:left="7090" w:hanging="567"/>
      </w:pPr>
      <w:rPr>
        <w:rFonts w:hint="default"/>
        <w:lang w:val="ru-RU" w:eastAsia="ru-RU" w:bidi="ru-RU"/>
      </w:rPr>
    </w:lvl>
    <w:lvl w:ilvl="8" w:tplc="B8869118">
      <w:numFmt w:val="bullet"/>
      <w:lvlText w:val="•"/>
      <w:lvlJc w:val="left"/>
      <w:pPr>
        <w:ind w:left="8069" w:hanging="567"/>
      </w:pPr>
      <w:rPr>
        <w:rFonts w:hint="default"/>
        <w:lang w:val="ru-RU" w:eastAsia="ru-RU" w:bidi="ru-RU"/>
      </w:rPr>
    </w:lvl>
  </w:abstractNum>
  <w:abstractNum w:abstractNumId="1" w15:restartNumberingAfterBreak="0">
    <w:nsid w:val="05D332A7"/>
    <w:multiLevelType w:val="hybridMultilevel"/>
    <w:tmpl w:val="D750CE6A"/>
    <w:lvl w:ilvl="0" w:tplc="30F82AD0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7BAB596">
      <w:numFmt w:val="bullet"/>
      <w:lvlText w:val="•"/>
      <w:lvlJc w:val="left"/>
      <w:pPr>
        <w:ind w:left="1092" w:hanging="142"/>
      </w:pPr>
      <w:rPr>
        <w:rFonts w:hint="default"/>
        <w:lang w:val="ru-RU" w:eastAsia="ru-RU" w:bidi="ru-RU"/>
      </w:rPr>
    </w:lvl>
    <w:lvl w:ilvl="2" w:tplc="ABC2CE16">
      <w:numFmt w:val="bullet"/>
      <w:lvlText w:val="•"/>
      <w:lvlJc w:val="left"/>
      <w:pPr>
        <w:ind w:left="2085" w:hanging="142"/>
      </w:pPr>
      <w:rPr>
        <w:rFonts w:hint="default"/>
        <w:lang w:val="ru-RU" w:eastAsia="ru-RU" w:bidi="ru-RU"/>
      </w:rPr>
    </w:lvl>
    <w:lvl w:ilvl="3" w:tplc="B9A6ABF8">
      <w:numFmt w:val="bullet"/>
      <w:lvlText w:val="•"/>
      <w:lvlJc w:val="left"/>
      <w:pPr>
        <w:ind w:left="3077" w:hanging="142"/>
      </w:pPr>
      <w:rPr>
        <w:rFonts w:hint="default"/>
        <w:lang w:val="ru-RU" w:eastAsia="ru-RU" w:bidi="ru-RU"/>
      </w:rPr>
    </w:lvl>
    <w:lvl w:ilvl="4" w:tplc="B3E627BC">
      <w:numFmt w:val="bullet"/>
      <w:lvlText w:val="•"/>
      <w:lvlJc w:val="left"/>
      <w:pPr>
        <w:ind w:left="4070" w:hanging="142"/>
      </w:pPr>
      <w:rPr>
        <w:rFonts w:hint="default"/>
        <w:lang w:val="ru-RU" w:eastAsia="ru-RU" w:bidi="ru-RU"/>
      </w:rPr>
    </w:lvl>
    <w:lvl w:ilvl="5" w:tplc="D704445E">
      <w:numFmt w:val="bullet"/>
      <w:lvlText w:val="•"/>
      <w:lvlJc w:val="left"/>
      <w:pPr>
        <w:ind w:left="5063" w:hanging="142"/>
      </w:pPr>
      <w:rPr>
        <w:rFonts w:hint="default"/>
        <w:lang w:val="ru-RU" w:eastAsia="ru-RU" w:bidi="ru-RU"/>
      </w:rPr>
    </w:lvl>
    <w:lvl w:ilvl="6" w:tplc="3CBECE58">
      <w:numFmt w:val="bullet"/>
      <w:lvlText w:val="•"/>
      <w:lvlJc w:val="left"/>
      <w:pPr>
        <w:ind w:left="6055" w:hanging="142"/>
      </w:pPr>
      <w:rPr>
        <w:rFonts w:hint="default"/>
        <w:lang w:val="ru-RU" w:eastAsia="ru-RU" w:bidi="ru-RU"/>
      </w:rPr>
    </w:lvl>
    <w:lvl w:ilvl="7" w:tplc="A4528DE8">
      <w:numFmt w:val="bullet"/>
      <w:lvlText w:val="•"/>
      <w:lvlJc w:val="left"/>
      <w:pPr>
        <w:ind w:left="7048" w:hanging="142"/>
      </w:pPr>
      <w:rPr>
        <w:rFonts w:hint="default"/>
        <w:lang w:val="ru-RU" w:eastAsia="ru-RU" w:bidi="ru-RU"/>
      </w:rPr>
    </w:lvl>
    <w:lvl w:ilvl="8" w:tplc="7B3AD1C2">
      <w:numFmt w:val="bullet"/>
      <w:lvlText w:val="•"/>
      <w:lvlJc w:val="left"/>
      <w:pPr>
        <w:ind w:left="8041" w:hanging="142"/>
      </w:pPr>
      <w:rPr>
        <w:rFonts w:hint="default"/>
        <w:lang w:val="ru-RU" w:eastAsia="ru-RU" w:bidi="ru-RU"/>
      </w:rPr>
    </w:lvl>
  </w:abstractNum>
  <w:abstractNum w:abstractNumId="2" w15:restartNumberingAfterBreak="0">
    <w:nsid w:val="263F762B"/>
    <w:multiLevelType w:val="hybridMultilevel"/>
    <w:tmpl w:val="5F1074F4"/>
    <w:lvl w:ilvl="0" w:tplc="50F08470">
      <w:start w:val="1"/>
      <w:numFmt w:val="decimal"/>
      <w:lvlText w:val="%1."/>
      <w:lvlJc w:val="left"/>
      <w:pPr>
        <w:ind w:left="105" w:hanging="68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7426FD8">
      <w:numFmt w:val="bullet"/>
      <w:lvlText w:val="•"/>
      <w:lvlJc w:val="left"/>
      <w:pPr>
        <w:ind w:left="443" w:hanging="687"/>
      </w:pPr>
      <w:rPr>
        <w:rFonts w:hint="default"/>
        <w:lang w:val="ru-RU" w:eastAsia="ru-RU" w:bidi="ru-RU"/>
      </w:rPr>
    </w:lvl>
    <w:lvl w:ilvl="2" w:tplc="4D10F234">
      <w:numFmt w:val="bullet"/>
      <w:lvlText w:val="•"/>
      <w:lvlJc w:val="left"/>
      <w:pPr>
        <w:ind w:left="786" w:hanging="687"/>
      </w:pPr>
      <w:rPr>
        <w:rFonts w:hint="default"/>
        <w:lang w:val="ru-RU" w:eastAsia="ru-RU" w:bidi="ru-RU"/>
      </w:rPr>
    </w:lvl>
    <w:lvl w:ilvl="3" w:tplc="49AA64A8">
      <w:numFmt w:val="bullet"/>
      <w:lvlText w:val="•"/>
      <w:lvlJc w:val="left"/>
      <w:pPr>
        <w:ind w:left="1129" w:hanging="687"/>
      </w:pPr>
      <w:rPr>
        <w:rFonts w:hint="default"/>
        <w:lang w:val="ru-RU" w:eastAsia="ru-RU" w:bidi="ru-RU"/>
      </w:rPr>
    </w:lvl>
    <w:lvl w:ilvl="4" w:tplc="F49A6812">
      <w:numFmt w:val="bullet"/>
      <w:lvlText w:val="•"/>
      <w:lvlJc w:val="left"/>
      <w:pPr>
        <w:ind w:left="1473" w:hanging="687"/>
      </w:pPr>
      <w:rPr>
        <w:rFonts w:hint="default"/>
        <w:lang w:val="ru-RU" w:eastAsia="ru-RU" w:bidi="ru-RU"/>
      </w:rPr>
    </w:lvl>
    <w:lvl w:ilvl="5" w:tplc="191A65A8">
      <w:numFmt w:val="bullet"/>
      <w:lvlText w:val="•"/>
      <w:lvlJc w:val="left"/>
      <w:pPr>
        <w:ind w:left="1816" w:hanging="687"/>
      </w:pPr>
      <w:rPr>
        <w:rFonts w:hint="default"/>
        <w:lang w:val="ru-RU" w:eastAsia="ru-RU" w:bidi="ru-RU"/>
      </w:rPr>
    </w:lvl>
    <w:lvl w:ilvl="6" w:tplc="7E5C0184">
      <w:numFmt w:val="bullet"/>
      <w:lvlText w:val="•"/>
      <w:lvlJc w:val="left"/>
      <w:pPr>
        <w:ind w:left="2159" w:hanging="687"/>
      </w:pPr>
      <w:rPr>
        <w:rFonts w:hint="default"/>
        <w:lang w:val="ru-RU" w:eastAsia="ru-RU" w:bidi="ru-RU"/>
      </w:rPr>
    </w:lvl>
    <w:lvl w:ilvl="7" w:tplc="A07AD894">
      <w:numFmt w:val="bullet"/>
      <w:lvlText w:val="•"/>
      <w:lvlJc w:val="left"/>
      <w:pPr>
        <w:ind w:left="2503" w:hanging="687"/>
      </w:pPr>
      <w:rPr>
        <w:rFonts w:hint="default"/>
        <w:lang w:val="ru-RU" w:eastAsia="ru-RU" w:bidi="ru-RU"/>
      </w:rPr>
    </w:lvl>
    <w:lvl w:ilvl="8" w:tplc="1DDCC95A">
      <w:numFmt w:val="bullet"/>
      <w:lvlText w:val="•"/>
      <w:lvlJc w:val="left"/>
      <w:pPr>
        <w:ind w:left="2846" w:hanging="687"/>
      </w:pPr>
      <w:rPr>
        <w:rFonts w:hint="default"/>
        <w:lang w:val="ru-RU" w:eastAsia="ru-RU" w:bidi="ru-RU"/>
      </w:rPr>
    </w:lvl>
  </w:abstractNum>
  <w:abstractNum w:abstractNumId="3" w15:restartNumberingAfterBreak="0">
    <w:nsid w:val="48F10800"/>
    <w:multiLevelType w:val="hybridMultilevel"/>
    <w:tmpl w:val="40125C0A"/>
    <w:lvl w:ilvl="0" w:tplc="6A54A75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DF04246">
      <w:numFmt w:val="bullet"/>
      <w:lvlText w:val="•"/>
      <w:lvlJc w:val="left"/>
      <w:pPr>
        <w:ind w:left="1092" w:hanging="140"/>
      </w:pPr>
      <w:rPr>
        <w:rFonts w:hint="default"/>
        <w:lang w:val="ru-RU" w:eastAsia="ru-RU" w:bidi="ru-RU"/>
      </w:rPr>
    </w:lvl>
    <w:lvl w:ilvl="2" w:tplc="DDC42BFC">
      <w:numFmt w:val="bullet"/>
      <w:lvlText w:val="•"/>
      <w:lvlJc w:val="left"/>
      <w:pPr>
        <w:ind w:left="2085" w:hanging="140"/>
      </w:pPr>
      <w:rPr>
        <w:rFonts w:hint="default"/>
        <w:lang w:val="ru-RU" w:eastAsia="ru-RU" w:bidi="ru-RU"/>
      </w:rPr>
    </w:lvl>
    <w:lvl w:ilvl="3" w:tplc="A7A04AD4">
      <w:numFmt w:val="bullet"/>
      <w:lvlText w:val="•"/>
      <w:lvlJc w:val="left"/>
      <w:pPr>
        <w:ind w:left="3077" w:hanging="140"/>
      </w:pPr>
      <w:rPr>
        <w:rFonts w:hint="default"/>
        <w:lang w:val="ru-RU" w:eastAsia="ru-RU" w:bidi="ru-RU"/>
      </w:rPr>
    </w:lvl>
    <w:lvl w:ilvl="4" w:tplc="0CA0B86A">
      <w:numFmt w:val="bullet"/>
      <w:lvlText w:val="•"/>
      <w:lvlJc w:val="left"/>
      <w:pPr>
        <w:ind w:left="4070" w:hanging="140"/>
      </w:pPr>
      <w:rPr>
        <w:rFonts w:hint="default"/>
        <w:lang w:val="ru-RU" w:eastAsia="ru-RU" w:bidi="ru-RU"/>
      </w:rPr>
    </w:lvl>
    <w:lvl w:ilvl="5" w:tplc="3126DF98">
      <w:numFmt w:val="bullet"/>
      <w:lvlText w:val="•"/>
      <w:lvlJc w:val="left"/>
      <w:pPr>
        <w:ind w:left="5063" w:hanging="140"/>
      </w:pPr>
      <w:rPr>
        <w:rFonts w:hint="default"/>
        <w:lang w:val="ru-RU" w:eastAsia="ru-RU" w:bidi="ru-RU"/>
      </w:rPr>
    </w:lvl>
    <w:lvl w:ilvl="6" w:tplc="499AF578">
      <w:numFmt w:val="bullet"/>
      <w:lvlText w:val="•"/>
      <w:lvlJc w:val="left"/>
      <w:pPr>
        <w:ind w:left="6055" w:hanging="140"/>
      </w:pPr>
      <w:rPr>
        <w:rFonts w:hint="default"/>
        <w:lang w:val="ru-RU" w:eastAsia="ru-RU" w:bidi="ru-RU"/>
      </w:rPr>
    </w:lvl>
    <w:lvl w:ilvl="7" w:tplc="9F12E3A2">
      <w:numFmt w:val="bullet"/>
      <w:lvlText w:val="•"/>
      <w:lvlJc w:val="left"/>
      <w:pPr>
        <w:ind w:left="7048" w:hanging="140"/>
      </w:pPr>
      <w:rPr>
        <w:rFonts w:hint="default"/>
        <w:lang w:val="ru-RU" w:eastAsia="ru-RU" w:bidi="ru-RU"/>
      </w:rPr>
    </w:lvl>
    <w:lvl w:ilvl="8" w:tplc="3E8048C2">
      <w:numFmt w:val="bullet"/>
      <w:lvlText w:val="•"/>
      <w:lvlJc w:val="left"/>
      <w:pPr>
        <w:ind w:left="8041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55125301"/>
    <w:multiLevelType w:val="hybridMultilevel"/>
    <w:tmpl w:val="3A44968A"/>
    <w:lvl w:ilvl="0" w:tplc="A8207EE6">
      <w:start w:val="1"/>
      <w:numFmt w:val="decimal"/>
      <w:lvlText w:val="%1.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E4A92BE">
      <w:numFmt w:val="bullet"/>
      <w:lvlText w:val="•"/>
      <w:lvlJc w:val="left"/>
      <w:pPr>
        <w:ind w:left="2370" w:hanging="850"/>
      </w:pPr>
      <w:rPr>
        <w:rFonts w:hint="default"/>
        <w:lang w:val="ru-RU" w:eastAsia="ru-RU" w:bidi="ru-RU"/>
      </w:rPr>
    </w:lvl>
    <w:lvl w:ilvl="2" w:tplc="18A853FA">
      <w:numFmt w:val="bullet"/>
      <w:lvlText w:val="•"/>
      <w:lvlJc w:val="left"/>
      <w:pPr>
        <w:ind w:left="3221" w:hanging="850"/>
      </w:pPr>
      <w:rPr>
        <w:rFonts w:hint="default"/>
        <w:lang w:val="ru-RU" w:eastAsia="ru-RU" w:bidi="ru-RU"/>
      </w:rPr>
    </w:lvl>
    <w:lvl w:ilvl="3" w:tplc="29560F90">
      <w:numFmt w:val="bullet"/>
      <w:lvlText w:val="•"/>
      <w:lvlJc w:val="left"/>
      <w:pPr>
        <w:ind w:left="4071" w:hanging="850"/>
      </w:pPr>
      <w:rPr>
        <w:rFonts w:hint="default"/>
        <w:lang w:val="ru-RU" w:eastAsia="ru-RU" w:bidi="ru-RU"/>
      </w:rPr>
    </w:lvl>
    <w:lvl w:ilvl="4" w:tplc="83E422CC">
      <w:numFmt w:val="bullet"/>
      <w:lvlText w:val="•"/>
      <w:lvlJc w:val="left"/>
      <w:pPr>
        <w:ind w:left="4922" w:hanging="850"/>
      </w:pPr>
      <w:rPr>
        <w:rFonts w:hint="default"/>
        <w:lang w:val="ru-RU" w:eastAsia="ru-RU" w:bidi="ru-RU"/>
      </w:rPr>
    </w:lvl>
    <w:lvl w:ilvl="5" w:tplc="31260A7C">
      <w:numFmt w:val="bullet"/>
      <w:lvlText w:val="•"/>
      <w:lvlJc w:val="left"/>
      <w:pPr>
        <w:ind w:left="5773" w:hanging="850"/>
      </w:pPr>
      <w:rPr>
        <w:rFonts w:hint="default"/>
        <w:lang w:val="ru-RU" w:eastAsia="ru-RU" w:bidi="ru-RU"/>
      </w:rPr>
    </w:lvl>
    <w:lvl w:ilvl="6" w:tplc="73A4E062">
      <w:numFmt w:val="bullet"/>
      <w:lvlText w:val="•"/>
      <w:lvlJc w:val="left"/>
      <w:pPr>
        <w:ind w:left="6623" w:hanging="850"/>
      </w:pPr>
      <w:rPr>
        <w:rFonts w:hint="default"/>
        <w:lang w:val="ru-RU" w:eastAsia="ru-RU" w:bidi="ru-RU"/>
      </w:rPr>
    </w:lvl>
    <w:lvl w:ilvl="7" w:tplc="CD50EC10">
      <w:numFmt w:val="bullet"/>
      <w:lvlText w:val="•"/>
      <w:lvlJc w:val="left"/>
      <w:pPr>
        <w:ind w:left="7474" w:hanging="850"/>
      </w:pPr>
      <w:rPr>
        <w:rFonts w:hint="default"/>
        <w:lang w:val="ru-RU" w:eastAsia="ru-RU" w:bidi="ru-RU"/>
      </w:rPr>
    </w:lvl>
    <w:lvl w:ilvl="8" w:tplc="BF6624D6">
      <w:numFmt w:val="bullet"/>
      <w:lvlText w:val="•"/>
      <w:lvlJc w:val="left"/>
      <w:pPr>
        <w:ind w:left="8325" w:hanging="850"/>
      </w:pPr>
      <w:rPr>
        <w:rFonts w:hint="default"/>
        <w:lang w:val="ru-RU" w:eastAsia="ru-RU" w:bidi="ru-RU"/>
      </w:rPr>
    </w:lvl>
  </w:abstractNum>
  <w:abstractNum w:abstractNumId="5" w15:restartNumberingAfterBreak="0">
    <w:nsid w:val="70CA4ABB"/>
    <w:multiLevelType w:val="hybridMultilevel"/>
    <w:tmpl w:val="4180297A"/>
    <w:lvl w:ilvl="0" w:tplc="BA389092">
      <w:start w:val="1"/>
      <w:numFmt w:val="decimal"/>
      <w:lvlText w:val="%1."/>
      <w:lvlJc w:val="left"/>
      <w:pPr>
        <w:ind w:left="815" w:hanging="67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4B4FCCA">
      <w:numFmt w:val="bullet"/>
      <w:lvlText w:val="•"/>
      <w:lvlJc w:val="left"/>
      <w:pPr>
        <w:ind w:left="1263" w:hanging="675"/>
      </w:pPr>
      <w:rPr>
        <w:rFonts w:hint="default"/>
        <w:lang w:val="ru-RU" w:eastAsia="ru-RU" w:bidi="ru-RU"/>
      </w:rPr>
    </w:lvl>
    <w:lvl w:ilvl="2" w:tplc="791488F0">
      <w:numFmt w:val="bullet"/>
      <w:lvlText w:val="•"/>
      <w:lvlJc w:val="left"/>
      <w:pPr>
        <w:ind w:left="1707" w:hanging="675"/>
      </w:pPr>
      <w:rPr>
        <w:rFonts w:hint="default"/>
        <w:lang w:val="ru-RU" w:eastAsia="ru-RU" w:bidi="ru-RU"/>
      </w:rPr>
    </w:lvl>
    <w:lvl w:ilvl="3" w:tplc="F63C05A2">
      <w:numFmt w:val="bullet"/>
      <w:lvlText w:val="•"/>
      <w:lvlJc w:val="left"/>
      <w:pPr>
        <w:ind w:left="2151" w:hanging="675"/>
      </w:pPr>
      <w:rPr>
        <w:rFonts w:hint="default"/>
        <w:lang w:val="ru-RU" w:eastAsia="ru-RU" w:bidi="ru-RU"/>
      </w:rPr>
    </w:lvl>
    <w:lvl w:ilvl="4" w:tplc="9B50CD34">
      <w:numFmt w:val="bullet"/>
      <w:lvlText w:val="•"/>
      <w:lvlJc w:val="left"/>
      <w:pPr>
        <w:ind w:left="2595" w:hanging="675"/>
      </w:pPr>
      <w:rPr>
        <w:rFonts w:hint="default"/>
        <w:lang w:val="ru-RU" w:eastAsia="ru-RU" w:bidi="ru-RU"/>
      </w:rPr>
    </w:lvl>
    <w:lvl w:ilvl="5" w:tplc="F632A014">
      <w:numFmt w:val="bullet"/>
      <w:lvlText w:val="•"/>
      <w:lvlJc w:val="left"/>
      <w:pPr>
        <w:ind w:left="3039" w:hanging="675"/>
      </w:pPr>
      <w:rPr>
        <w:rFonts w:hint="default"/>
        <w:lang w:val="ru-RU" w:eastAsia="ru-RU" w:bidi="ru-RU"/>
      </w:rPr>
    </w:lvl>
    <w:lvl w:ilvl="6" w:tplc="C29EA1A8">
      <w:numFmt w:val="bullet"/>
      <w:lvlText w:val="•"/>
      <w:lvlJc w:val="left"/>
      <w:pPr>
        <w:ind w:left="3483" w:hanging="675"/>
      </w:pPr>
      <w:rPr>
        <w:rFonts w:hint="default"/>
        <w:lang w:val="ru-RU" w:eastAsia="ru-RU" w:bidi="ru-RU"/>
      </w:rPr>
    </w:lvl>
    <w:lvl w:ilvl="7" w:tplc="40E05288">
      <w:numFmt w:val="bullet"/>
      <w:lvlText w:val="•"/>
      <w:lvlJc w:val="left"/>
      <w:pPr>
        <w:ind w:left="3927" w:hanging="675"/>
      </w:pPr>
      <w:rPr>
        <w:rFonts w:hint="default"/>
        <w:lang w:val="ru-RU" w:eastAsia="ru-RU" w:bidi="ru-RU"/>
      </w:rPr>
    </w:lvl>
    <w:lvl w:ilvl="8" w:tplc="BB9A7844">
      <w:numFmt w:val="bullet"/>
      <w:lvlText w:val="•"/>
      <w:lvlJc w:val="left"/>
      <w:pPr>
        <w:ind w:left="4371" w:hanging="67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3876"/>
    <w:rsid w:val="001A703D"/>
    <w:rsid w:val="00483876"/>
    <w:rsid w:val="004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7907"/>
  <w15:docId w15:val="{D3813D2B-AAB4-4985-919D-41F29F38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87" w:hanging="17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nsportal.ru/nachalnaya-shkola/obshchepedagogicheskie-tekhnologii/2014/02/27/primenenie-tekhnologiy-dialogovo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nsportal.ru/nachalnaya-shkola/obshchepedagogicheskie-tekhnologii/2014/02/27/primenenie-tekhnologiy-dialogovog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dmap.ru/stat/begin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bershadskiy.ru/index/metod_intellekt_kart/0-32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mindmap.ru/stat/begi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Галина</cp:lastModifiedBy>
  <cp:revision>2</cp:revision>
  <dcterms:created xsi:type="dcterms:W3CDTF">2020-06-02T15:33:00Z</dcterms:created>
  <dcterms:modified xsi:type="dcterms:W3CDTF">2020-06-02T15:47:00Z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2020-06-02T00:00:00Z</vt:filetime>
  </property>
</Properties>
</file>